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6F1C8" w14:textId="33FB4DB4" w:rsidR="000B47AC" w:rsidRPr="00CA6965" w:rsidRDefault="000B47AC" w:rsidP="000B47AC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1</w:t>
      </w:r>
      <w:r w:rsidR="00F67BB7">
        <w:rPr>
          <w:rFonts w:ascii="Arial" w:eastAsia="MS Mincho" w:hAnsi="Arial" w:cs="Arial"/>
          <w:b/>
          <w:sz w:val="24"/>
          <w:szCs w:val="24"/>
          <w:lang w:val="de-DE" w:eastAsia="x-none"/>
        </w:rPr>
        <w:t>31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Pr="005D6D93">
        <w:rPr>
          <w:rFonts w:ascii="Arial" w:eastAsia="MS Mincho" w:hAnsi="Arial" w:cs="Arial"/>
          <w:b/>
          <w:sz w:val="24"/>
          <w:szCs w:val="24"/>
          <w:lang w:val="de-DE" w:eastAsia="x-none"/>
        </w:rPr>
        <w:t>R2-</w:t>
      </w:r>
      <w:r w:rsidR="00C07D7C" w:rsidRPr="00C07D7C">
        <w:t xml:space="preserve"> </w:t>
      </w:r>
      <w:r w:rsidR="00C07D7C" w:rsidRPr="00C07D7C">
        <w:rPr>
          <w:rFonts w:ascii="Arial" w:eastAsia="MS Mincho" w:hAnsi="Arial" w:cs="Arial"/>
          <w:b/>
          <w:sz w:val="24"/>
          <w:szCs w:val="24"/>
          <w:lang w:val="de-DE" w:eastAsia="x-none"/>
        </w:rPr>
        <w:t>2505338</w:t>
      </w:r>
    </w:p>
    <w:p w14:paraId="31B67B12" w14:textId="501FC204" w:rsidR="000B47AC" w:rsidRPr="00CA6965" w:rsidRDefault="00547762" w:rsidP="000B47AC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4"/>
          <w:szCs w:val="24"/>
        </w:rPr>
      </w:pPr>
      <w:r w:rsidRPr="00547762">
        <w:rPr>
          <w:rFonts w:ascii="Arial" w:hAnsi="Arial" w:cs="Arial"/>
          <w:b/>
          <w:bCs/>
          <w:kern w:val="0"/>
          <w:sz w:val="24"/>
          <w:szCs w:val="24"/>
        </w:rPr>
        <w:t>Bengaluru, India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 w:rsidR="003B0D04" w:rsidRPr="00D94F9E">
        <w:rPr>
          <w:rFonts w:ascii="Arial" w:hAnsi="Arial" w:cs="Arial"/>
          <w:b/>
          <w:bCs/>
          <w:kern w:val="0"/>
          <w:sz w:val="24"/>
          <w:szCs w:val="24"/>
        </w:rPr>
        <w:t>Aug 25th – 29th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>, 20</w:t>
      </w:r>
      <w:r w:rsidR="00530510">
        <w:rPr>
          <w:rFonts w:ascii="Arial" w:eastAsia="Tahoma" w:hAnsi="Arial" w:cs="Arial"/>
          <w:b/>
          <w:bCs/>
          <w:kern w:val="0"/>
          <w:sz w:val="24"/>
          <w:szCs w:val="24"/>
        </w:rPr>
        <w:t>25</w:t>
      </w:r>
    </w:p>
    <w:p w14:paraId="409C2D4B" w14:textId="77777777" w:rsidR="000B47AC" w:rsidRDefault="000B47AC" w:rsidP="000B47AC">
      <w:pPr>
        <w:widowControl/>
        <w:tabs>
          <w:tab w:val="left" w:pos="1979"/>
        </w:tabs>
        <w:spacing w:after="18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</w:p>
    <w:p w14:paraId="42826239" w14:textId="64B8B8ED" w:rsidR="000B47AC" w:rsidRPr="00CA6965" w:rsidRDefault="000B47AC" w:rsidP="000B47AC">
      <w:pPr>
        <w:widowControl/>
        <w:tabs>
          <w:tab w:val="left" w:pos="1800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88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530510">
        <w:rPr>
          <w:rFonts w:ascii="Arial" w:eastAsia="宋体" w:hAnsi="Arial" w:cs="Times New Roman"/>
          <w:b/>
          <w:kern w:val="0"/>
          <w:sz w:val="22"/>
          <w:szCs w:val="22"/>
        </w:rPr>
        <w:t>8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r w:rsidR="00530510">
        <w:rPr>
          <w:rFonts w:ascii="Arial" w:eastAsia="宋体" w:hAnsi="Arial" w:cs="Times New Roman"/>
          <w:b/>
          <w:kern w:val="0"/>
          <w:sz w:val="22"/>
          <w:szCs w:val="22"/>
        </w:rPr>
        <w:t>5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bookmarkEnd w:id="5"/>
      <w:r w:rsidR="00530510">
        <w:rPr>
          <w:rFonts w:ascii="Arial" w:eastAsia="宋体" w:hAnsi="Arial" w:cs="Times New Roman"/>
          <w:b/>
          <w:kern w:val="0"/>
          <w:sz w:val="22"/>
          <w:szCs w:val="22"/>
        </w:rPr>
        <w:t>2</w:t>
      </w:r>
    </w:p>
    <w:p w14:paraId="1EFF0597" w14:textId="77777777" w:rsidR="000B47AC" w:rsidRPr="00F06FA4" w:rsidRDefault="000B47AC" w:rsidP="000B47AC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38864660" w14:textId="321B3FC6" w:rsid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BF58FB" w:rsidRPr="00D94F9E">
        <w:rPr>
          <w:rFonts w:ascii="Arial" w:eastAsia="宋体" w:hAnsi="Arial" w:cs="Times New Roman"/>
          <w:b/>
          <w:kern w:val="0"/>
          <w:sz w:val="22"/>
          <w:szCs w:val="22"/>
        </w:rPr>
        <w:t xml:space="preserve">Remaining issues of </w:t>
      </w:r>
      <w:r w:rsidR="005E7ECE">
        <w:rPr>
          <w:rFonts w:ascii="Arial" w:eastAsia="宋体" w:hAnsi="Arial" w:cs="Times New Roman" w:hint="eastAsia"/>
          <w:b/>
          <w:kern w:val="0"/>
          <w:sz w:val="22"/>
          <w:szCs w:val="22"/>
        </w:rPr>
        <w:t>o</w:t>
      </w:r>
      <w:bookmarkStart w:id="6" w:name="_GoBack"/>
      <w:bookmarkEnd w:id="6"/>
      <w:r w:rsidR="00BF58FB" w:rsidRPr="00D94F9E">
        <w:rPr>
          <w:rFonts w:ascii="Arial" w:eastAsia="宋体" w:hAnsi="Arial" w:cs="Times New Roman"/>
          <w:b/>
          <w:kern w:val="0"/>
          <w:sz w:val="22"/>
          <w:szCs w:val="22"/>
        </w:rPr>
        <w:t xml:space="preserve">n-demand </w:t>
      </w:r>
      <w:r w:rsidR="00BF58FB">
        <w:rPr>
          <w:rFonts w:ascii="Arial" w:eastAsia="宋体" w:hAnsi="Arial" w:cs="Times New Roman"/>
          <w:b/>
          <w:kern w:val="0"/>
          <w:sz w:val="22"/>
          <w:szCs w:val="22"/>
        </w:rPr>
        <w:t xml:space="preserve">SSB </w:t>
      </w:r>
      <w:r w:rsidR="00BF58FB">
        <w:rPr>
          <w:rFonts w:ascii="Arial" w:eastAsia="宋体" w:hAnsi="Arial" w:cs="Times New Roman" w:hint="eastAsia"/>
          <w:b/>
          <w:kern w:val="0"/>
          <w:sz w:val="22"/>
          <w:szCs w:val="22"/>
        </w:rPr>
        <w:t>for</w:t>
      </w:r>
      <w:r w:rsidR="00BF58FB">
        <w:rPr>
          <w:rFonts w:ascii="Arial" w:eastAsia="宋体" w:hAnsi="Arial" w:cs="Times New Roman"/>
          <w:b/>
          <w:kern w:val="0"/>
          <w:sz w:val="22"/>
          <w:szCs w:val="22"/>
        </w:rPr>
        <w:t xml:space="preserve"> </w:t>
      </w:r>
      <w:r w:rsidR="00BF58FB">
        <w:rPr>
          <w:rFonts w:ascii="Arial" w:eastAsia="宋体" w:hAnsi="Arial" w:cs="Times New Roman" w:hint="eastAsia"/>
          <w:b/>
          <w:kern w:val="0"/>
          <w:sz w:val="22"/>
          <w:szCs w:val="22"/>
        </w:rPr>
        <w:t>SCell</w:t>
      </w:r>
      <w:r w:rsidR="00BF58FB">
        <w:rPr>
          <w:rFonts w:ascii="Arial" w:eastAsia="宋体" w:hAnsi="Arial" w:cs="Times New Roman"/>
          <w:b/>
          <w:kern w:val="0"/>
          <w:sz w:val="22"/>
          <w:szCs w:val="22"/>
        </w:rPr>
        <w:t xml:space="preserve"> </w:t>
      </w:r>
      <w:r w:rsidR="00BF58FB">
        <w:rPr>
          <w:rFonts w:ascii="Arial" w:eastAsia="宋体" w:hAnsi="Arial" w:cs="Times New Roman" w:hint="eastAsia"/>
          <w:b/>
          <w:kern w:val="0"/>
          <w:sz w:val="22"/>
          <w:szCs w:val="22"/>
        </w:rPr>
        <w:t>operation</w:t>
      </w:r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7" w:name="_Hlk92533719"/>
      <w:r w:rsidRPr="00541641">
        <w:t>Introduction</w:t>
      </w:r>
      <w:bookmarkEnd w:id="7"/>
    </w:p>
    <w:p w14:paraId="1EB27F60" w14:textId="071CD420" w:rsidR="00541641" w:rsidRDefault="00541641" w:rsidP="00541641">
      <w:pPr>
        <w:spacing w:afterLines="50" w:after="156"/>
        <w:rPr>
          <w:rFonts w:eastAsia="宋体"/>
        </w:rPr>
      </w:pPr>
      <w:bookmarkStart w:id="8" w:name="_Hlk85390381"/>
      <w:bookmarkStart w:id="9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530510">
        <w:rPr>
          <w:rFonts w:eastAsia="宋体"/>
        </w:rPr>
        <w:t>RAN2#130</w:t>
      </w:r>
      <w:r w:rsidR="00A93A63">
        <w:rPr>
          <w:rFonts w:eastAsia="宋体"/>
        </w:rPr>
        <w:t xml:space="preserve"> </w:t>
      </w:r>
      <w:r>
        <w:rPr>
          <w:rFonts w:eastAsia="宋体"/>
        </w:rPr>
        <w:t>meeting, the following agreements w</w:t>
      </w:r>
      <w:r w:rsidRPr="00E62576">
        <w:rPr>
          <w:rFonts w:eastAsia="宋体"/>
        </w:rPr>
        <w:t>ere made</w:t>
      </w:r>
      <w:r w:rsidR="0061096D" w:rsidRPr="00E62576">
        <w:rPr>
          <w:rFonts w:eastAsia="宋体"/>
        </w:rPr>
        <w:t xml:space="preserve"> </w:t>
      </w:r>
      <w:r w:rsidRPr="00E62576">
        <w:rPr>
          <w:rFonts w:eastAsia="宋体"/>
        </w:rPr>
        <w:t>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641" w14:paraId="556821DD" w14:textId="77777777" w:rsidTr="004F773B">
        <w:tc>
          <w:tcPr>
            <w:tcW w:w="9060" w:type="dxa"/>
          </w:tcPr>
          <w:bookmarkEnd w:id="8"/>
          <w:p w14:paraId="0C2F9170" w14:textId="77777777" w:rsidR="00541641" w:rsidRPr="00BA07B3" w:rsidRDefault="00970C8D" w:rsidP="00A93A63">
            <w:pPr>
              <w:rPr>
                <w:rFonts w:eastAsia="等线"/>
                <w:b/>
                <w:iCs/>
                <w:highlight w:val="green"/>
              </w:rPr>
            </w:pPr>
            <w:r w:rsidRPr="00BA07B3">
              <w:rPr>
                <w:rFonts w:eastAsia="等线"/>
                <w:b/>
                <w:iCs/>
                <w:highlight w:val="green"/>
              </w:rPr>
              <w:t>Agreement</w:t>
            </w:r>
          </w:p>
          <w:p w14:paraId="48944F8C" w14:textId="7777777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1.</w:t>
            </w:r>
            <w:r w:rsidRPr="00530510">
              <w:rPr>
                <w:rFonts w:eastAsia="等线"/>
                <w:bCs/>
                <w:iCs/>
              </w:rPr>
              <w:tab/>
              <w:t>(RRC-1) The configuration index is associated with a set of parameters, i.e., od-ssb-Periodicity, od-ssb-PositionsInBurst and od-ssb-nrofBurst.</w:t>
            </w:r>
          </w:p>
          <w:p w14:paraId="7CBC829A" w14:textId="7777777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2.</w:t>
            </w:r>
            <w:r w:rsidRPr="00530510">
              <w:rPr>
                <w:rFonts w:eastAsia="等线"/>
                <w:bCs/>
                <w:iCs/>
              </w:rPr>
              <w:tab/>
              <w:t>The OD-SSB MAC CE is a variable size MAC CE. For each activated OD-SSB SCell, an additional field is added to indicate the applicable OD-SSB configuration index. TP in R2-2504280 will be baseline for the running CR. Detailed wordings can be further discussed.</w:t>
            </w:r>
          </w:p>
          <w:p w14:paraId="66EB387E" w14:textId="4E2559C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3.</w:t>
            </w:r>
            <w:r w:rsidRPr="00530510">
              <w:rPr>
                <w:rFonts w:eastAsia="等线"/>
                <w:bCs/>
                <w:iCs/>
              </w:rPr>
              <w:tab/>
              <w:t xml:space="preserve">When UE receives MAC CE with </w:t>
            </w:r>
            <w:proofErr w:type="spellStart"/>
            <w:r w:rsidRPr="00530510">
              <w:rPr>
                <w:rFonts w:eastAsia="等线"/>
                <w:bCs/>
                <w:iCs/>
              </w:rPr>
              <w:t>Cj</w:t>
            </w:r>
            <w:proofErr w:type="spellEnd"/>
            <w:r w:rsidRPr="00530510">
              <w:rPr>
                <w:rFonts w:eastAsia="等线"/>
                <w:bCs/>
                <w:iCs/>
              </w:rPr>
              <w:t xml:space="preserve"> bit set to 0 for a SCell for which OD-SSB is currently activated:</w:t>
            </w:r>
          </w:p>
          <w:p w14:paraId="68E31F00" w14:textId="7777777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ab/>
              <w:t xml:space="preserve">• OD-SSB is deactivated for the </w:t>
            </w:r>
            <w:proofErr w:type="spellStart"/>
            <w:r w:rsidRPr="00530510">
              <w:rPr>
                <w:rFonts w:eastAsia="等线"/>
                <w:bCs/>
                <w:iCs/>
              </w:rPr>
              <w:t>jth</w:t>
            </w:r>
            <w:proofErr w:type="spellEnd"/>
            <w:r w:rsidRPr="00530510">
              <w:rPr>
                <w:rFonts w:eastAsia="等线"/>
                <w:bCs/>
                <w:iCs/>
              </w:rPr>
              <w:t xml:space="preserve"> </w:t>
            </w:r>
            <w:proofErr w:type="spellStart"/>
            <w:r w:rsidRPr="00530510">
              <w:rPr>
                <w:rFonts w:eastAsia="等线"/>
                <w:bCs/>
                <w:iCs/>
              </w:rPr>
              <w:t>SCell</w:t>
            </w:r>
            <w:proofErr w:type="spellEnd"/>
            <w:r w:rsidRPr="00530510">
              <w:rPr>
                <w:rFonts w:eastAsia="等线"/>
                <w:bCs/>
                <w:iCs/>
              </w:rPr>
              <w:t>, irrespective of whether od-ssb-nrofBurst is included or not included in configuration applied for the activated OD-SSB. Running timer/counter for implicit deactivation (if any) for the SCell is stopped.</w:t>
            </w:r>
          </w:p>
          <w:p w14:paraId="6C292C0C" w14:textId="7777777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4.</w:t>
            </w:r>
            <w:r w:rsidRPr="00530510">
              <w:rPr>
                <w:rFonts w:eastAsia="等线"/>
                <w:bCs/>
                <w:iCs/>
              </w:rPr>
              <w:tab/>
              <w:t xml:space="preserve">For implicit deactivation of an OD-SSB transmission after the transmission of N occasions, reuse to </w:t>
            </w:r>
            <w:proofErr w:type="spellStart"/>
            <w:r w:rsidRPr="00530510">
              <w:rPr>
                <w:rFonts w:eastAsia="等线"/>
                <w:bCs/>
                <w:iCs/>
              </w:rPr>
              <w:t>SCell</w:t>
            </w:r>
            <w:proofErr w:type="spellEnd"/>
            <w:r w:rsidRPr="00530510">
              <w:rPr>
                <w:rFonts w:eastAsia="等线"/>
                <w:bCs/>
                <w:iCs/>
              </w:rPr>
              <w:t xml:space="preserve"> deactivation timer </w:t>
            </w:r>
            <w:proofErr w:type="spellStart"/>
            <w:r w:rsidRPr="00530510">
              <w:rPr>
                <w:rFonts w:eastAsia="等线"/>
                <w:bCs/>
                <w:iCs/>
              </w:rPr>
              <w:t>behaviour</w:t>
            </w:r>
            <w:proofErr w:type="spellEnd"/>
            <w:r w:rsidRPr="00530510">
              <w:rPr>
                <w:rFonts w:eastAsia="等线"/>
                <w:bCs/>
                <w:iCs/>
              </w:rPr>
              <w:t>: UE (re)-applies the indicated N value in the MAC CE for each activated OD-SSB transmission upon reception of the OD-SSB Activation/Deactivation MAC CE.</w:t>
            </w:r>
          </w:p>
          <w:p w14:paraId="060E7498" w14:textId="5C849FEA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>
              <w:rPr>
                <w:rFonts w:eastAsia="等线" w:hint="eastAsia"/>
                <w:bCs/>
                <w:iCs/>
              </w:rPr>
              <w:t>……</w:t>
            </w:r>
          </w:p>
          <w:p w14:paraId="739B8F08" w14:textId="7777777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9.</w:t>
            </w:r>
            <w:r w:rsidRPr="00530510">
              <w:rPr>
                <w:rFonts w:eastAsia="等线"/>
                <w:bCs/>
                <w:iCs/>
              </w:rPr>
              <w:tab/>
              <w:t>RAN2 understands multiple OD-SSBs with the different frequencies for a given SCell is not supported.</w:t>
            </w:r>
          </w:p>
          <w:p w14:paraId="31CB1F5E" w14:textId="77777777" w:rsidR="00530510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10.</w:t>
            </w:r>
            <w:r w:rsidRPr="00530510">
              <w:rPr>
                <w:rFonts w:eastAsia="等线"/>
                <w:bCs/>
                <w:iCs/>
              </w:rPr>
              <w:tab/>
              <w:t>When OD-SSB is activated, UE uses servingCellMO-OD to measure serving cell; when OD-SSB is deactivated, UE uses servingCellMO-AO (i.e., legacy servingCellMO) to measure serving cell.</w:t>
            </w:r>
          </w:p>
          <w:p w14:paraId="6E087472" w14:textId="587F1D8F" w:rsidR="00A93A63" w:rsidRPr="00530510" w:rsidRDefault="00530510" w:rsidP="00530510">
            <w:pPr>
              <w:rPr>
                <w:rFonts w:eastAsia="等线"/>
                <w:bCs/>
                <w:iCs/>
              </w:rPr>
            </w:pPr>
            <w:r w:rsidRPr="00530510">
              <w:rPr>
                <w:rFonts w:eastAsia="等线"/>
                <w:bCs/>
                <w:iCs/>
              </w:rPr>
              <w:t>11.</w:t>
            </w:r>
            <w:r w:rsidRPr="00530510">
              <w:rPr>
                <w:rFonts w:eastAsia="等线"/>
                <w:bCs/>
                <w:iCs/>
              </w:rPr>
              <w:tab/>
              <w:t>RAN2 will leave whether to introduce OD-SSB MAC CE triggered MR or not to RAN4.</w:t>
            </w:r>
          </w:p>
        </w:tc>
      </w:tr>
    </w:tbl>
    <w:bookmarkEnd w:id="9"/>
    <w:p w14:paraId="1FA6579C" w14:textId="113C5098" w:rsidR="00541641" w:rsidRPr="00530510" w:rsidRDefault="003E1094" w:rsidP="003777D8">
      <w:pPr>
        <w:spacing w:before="120"/>
      </w:pPr>
      <w:r>
        <w:rPr>
          <w:rFonts w:eastAsia="宋体"/>
        </w:rPr>
        <w:t xml:space="preserve">In this contribution, we will </w:t>
      </w:r>
      <w:r>
        <w:rPr>
          <w:rFonts w:eastAsia="宋体" w:hint="eastAsia"/>
        </w:rPr>
        <w:t>discuss the remaining issues of</w:t>
      </w:r>
      <w:r>
        <w:rPr>
          <w:rFonts w:eastAsia="宋体"/>
        </w:rPr>
        <w:t xml:space="preserve"> </w:t>
      </w:r>
      <w:r w:rsidRPr="00530510">
        <w:rPr>
          <w:rFonts w:eastAsia="宋体"/>
        </w:rPr>
        <w:t>on-demand SSB for SCell</w:t>
      </w:r>
      <w:r>
        <w:t>.</w:t>
      </w:r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1"/>
      </w:pPr>
      <w:r>
        <w:t>Discussion</w:t>
      </w:r>
    </w:p>
    <w:p w14:paraId="02DB5EE9" w14:textId="6B795C5E" w:rsidR="00541641" w:rsidRDefault="00530510" w:rsidP="00541641">
      <w:pPr>
        <w:pStyle w:val="2"/>
      </w:pPr>
      <w:bookmarkStart w:id="10" w:name="_Hlk205921560"/>
      <w:r w:rsidRPr="00530510">
        <w:t xml:space="preserve">OD-SSB transmission </w:t>
      </w:r>
      <w:r w:rsidR="003E1094">
        <w:t>activation by RRC signalling</w:t>
      </w:r>
      <w:bookmarkEnd w:id="10"/>
    </w:p>
    <w:p w14:paraId="6961F316" w14:textId="2F595DE8" w:rsidR="00194C84" w:rsidRPr="00E14384" w:rsidRDefault="003E1094" w:rsidP="00274DF9">
      <w:pPr>
        <w:spacing w:before="180" w:after="180"/>
        <w:rPr>
          <w:rFonts w:cs="Times New Roman"/>
          <w:szCs w:val="20"/>
        </w:rPr>
      </w:pPr>
      <w:r w:rsidRPr="003E1094">
        <w:rPr>
          <w:rFonts w:cs="Times New Roman"/>
          <w:szCs w:val="20"/>
        </w:rPr>
        <w:t>It was agreed at RAN1#121 that the following OD-SSB activation/deactivation combinations are su</w:t>
      </w:r>
      <w:r w:rsidRPr="00E62576">
        <w:rPr>
          <w:rFonts w:cs="Times New Roman"/>
          <w:szCs w:val="20"/>
        </w:rPr>
        <w:t>pported [</w:t>
      </w:r>
      <w:r w:rsidR="009810B7" w:rsidRPr="00E62576">
        <w:rPr>
          <w:rFonts w:cs="Times New Roman"/>
          <w:szCs w:val="20"/>
        </w:rPr>
        <w:t>2</w:t>
      </w:r>
      <w:r w:rsidRPr="00E62576">
        <w:rPr>
          <w:rFonts w:cs="Times New Roman"/>
          <w:szCs w:val="20"/>
        </w:rPr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2295" w14:paraId="6246A9F5" w14:textId="77777777" w:rsidTr="00E92295">
        <w:tc>
          <w:tcPr>
            <w:tcW w:w="9628" w:type="dxa"/>
          </w:tcPr>
          <w:p w14:paraId="3F829CDF" w14:textId="77777777" w:rsidR="003E1094" w:rsidRPr="00A11634" w:rsidRDefault="003E1094" w:rsidP="003E1094">
            <w:pPr>
              <w:widowControl/>
              <w:jc w:val="left"/>
              <w:rPr>
                <w:rFonts w:ascii="Times" w:eastAsia="Batang" w:hAnsi="Times"/>
                <w:b/>
                <w:bCs/>
                <w:lang w:val="en-GB" w:eastAsia="en-US"/>
              </w:rPr>
            </w:pPr>
            <w:bookmarkStart w:id="11" w:name="_Hlk92538289"/>
            <w:r w:rsidRPr="00A11634">
              <w:rPr>
                <w:rFonts w:ascii="Times" w:eastAsia="Batang" w:hAnsi="Times"/>
                <w:b/>
                <w:bCs/>
                <w:highlight w:val="green"/>
                <w:lang w:val="en-GB" w:eastAsia="en-US"/>
              </w:rPr>
              <w:t>Agreement</w:t>
            </w:r>
          </w:p>
          <w:p w14:paraId="10C8E16B" w14:textId="77777777" w:rsidR="003E1094" w:rsidRPr="00A11634" w:rsidRDefault="003E1094" w:rsidP="003E1094">
            <w:pPr>
              <w:widowControl/>
              <w:contextualSpacing/>
              <w:rPr>
                <w:rFonts w:ascii="Times" w:eastAsia="Batang" w:hAnsi="Times"/>
                <w:lang w:val="en-GB" w:eastAsia="ko-KR"/>
              </w:rPr>
            </w:pPr>
            <w:r w:rsidRPr="00A11634">
              <w:rPr>
                <w:rFonts w:ascii="Times" w:eastAsia="Batang" w:hAnsi="Times"/>
                <w:lang w:val="en-GB" w:eastAsia="ko-KR"/>
              </w:rPr>
              <w:t>For a cell supporting on-demand SSB SCell operation,</w:t>
            </w:r>
            <w:r w:rsidRPr="00A11634">
              <w:rPr>
                <w:rFonts w:ascii="Times" w:eastAsia="Batang" w:hAnsi="Times" w:hint="eastAsia"/>
                <w:lang w:val="en-GB" w:eastAsia="ko-KR"/>
              </w:rPr>
              <w:t xml:space="preserve"> t</w:t>
            </w:r>
            <w:r w:rsidRPr="00A11634">
              <w:rPr>
                <w:rFonts w:ascii="Times" w:eastAsia="Batang" w:hAnsi="Times"/>
                <w:lang w:val="en-GB" w:eastAsia="ko-KR"/>
              </w:rPr>
              <w:t>he following combinations are supported.</w:t>
            </w:r>
          </w:p>
          <w:p w14:paraId="057C8783" w14:textId="77777777" w:rsidR="003E1094" w:rsidRPr="00A11634" w:rsidRDefault="003E1094" w:rsidP="003E1094">
            <w:pPr>
              <w:widowControl/>
              <w:numPr>
                <w:ilvl w:val="0"/>
                <w:numId w:val="25"/>
              </w:numPr>
              <w:suppressAutoHyphens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For OD-SSB transmission 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activation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(OD-T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>) and OD-SSB transmission adaptation (OD-TA),</w:t>
            </w:r>
          </w:p>
          <w:p w14:paraId="15676490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 w:rsidRPr="00A11634">
              <w:rPr>
                <w:rFonts w:ascii="Times" w:eastAsia="Batang" w:hAnsi="Times"/>
                <w:szCs w:val="24"/>
                <w:lang w:eastAsia="ko-KR"/>
              </w:rPr>
              <w:lastRenderedPageBreak/>
              <w:t>Case A1: RRC-based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without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 xml:space="preserve">(i.e., </w:t>
            </w:r>
            <w:r w:rsidRPr="00A11634">
              <w:rPr>
                <w:rFonts w:ascii="Times" w:eastAsia="Batang" w:hAnsi="Times"/>
                <w:i/>
                <w:iCs/>
                <w:lang w:val="en-GB" w:eastAsia="ko-KR"/>
              </w:rPr>
              <w:t>od-ssb-nrofBurst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 xml:space="preserve">) 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>configured + MAC CE-based OD-TA;</w:t>
            </w:r>
          </w:p>
          <w:p w14:paraId="3A89B617" w14:textId="77777777" w:rsidR="003E1094" w:rsidRPr="00A11634" w:rsidRDefault="003E1094" w:rsidP="003E1094">
            <w:pPr>
              <w:widowControl/>
              <w:numPr>
                <w:ilvl w:val="2"/>
                <w:numId w:val="25"/>
              </w:numPr>
              <w:suppressAutoHyphens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Subject to UE capability</w:t>
            </w:r>
          </w:p>
          <w:p w14:paraId="501B58A9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 w:rsidRPr="00A11634">
              <w:rPr>
                <w:rFonts w:ascii="Times" w:eastAsia="Batang" w:hAnsi="Times"/>
                <w:szCs w:val="24"/>
                <w:lang w:eastAsia="ko-KR"/>
              </w:rPr>
              <w:t>Case B1: MAC CE-based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without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configured + MAC CE-based OD-TA;</w:t>
            </w:r>
          </w:p>
          <w:p w14:paraId="44253019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 w:rsidRPr="00A11634">
              <w:rPr>
                <w:rFonts w:ascii="Times" w:eastAsia="Batang" w:hAnsi="Times"/>
                <w:szCs w:val="24"/>
                <w:lang w:eastAsia="ko-KR"/>
              </w:rPr>
              <w:t>Case B2: MAC CE-based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with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configured + MAC CE-based OD-TA.</w:t>
            </w:r>
          </w:p>
          <w:p w14:paraId="61B30DB7" w14:textId="77777777" w:rsidR="003E1094" w:rsidRPr="00A11634" w:rsidRDefault="003E1094" w:rsidP="003E1094">
            <w:pPr>
              <w:widowControl/>
              <w:numPr>
                <w:ilvl w:val="0"/>
                <w:numId w:val="25"/>
              </w:numPr>
              <w:suppressAutoHyphens/>
              <w:jc w:val="left"/>
              <w:rPr>
                <w:szCs w:val="24"/>
              </w:rPr>
            </w:pPr>
            <w:r w:rsidRPr="00A11634">
              <w:rPr>
                <w:szCs w:val="24"/>
                <w:lang w:eastAsia="ko-KR"/>
              </w:rPr>
              <w:t xml:space="preserve">For OD-SSB 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transmission </w:t>
            </w:r>
            <w:r w:rsidRPr="00A11634">
              <w:rPr>
                <w:szCs w:val="24"/>
                <w:lang w:eastAsia="ko-KR"/>
              </w:rPr>
              <w:t>deactivation (OD-TD),</w:t>
            </w:r>
          </w:p>
          <w:p w14:paraId="2D220F21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szCs w:val="24"/>
              </w:rPr>
            </w:pPr>
            <w:r w:rsidRPr="00A11634">
              <w:rPr>
                <w:szCs w:val="24"/>
              </w:rPr>
              <w:t xml:space="preserve">Case X1: 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>RRC-based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without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configured </w:t>
            </w:r>
            <w:r w:rsidRPr="00A11634">
              <w:rPr>
                <w:szCs w:val="24"/>
              </w:rPr>
              <w:t>+ MAC CE</w:t>
            </w:r>
            <w:r w:rsidRPr="00A11634">
              <w:rPr>
                <w:szCs w:val="24"/>
                <w:lang w:eastAsia="ko-KR"/>
              </w:rPr>
              <w:t>-based OD-TD</w:t>
            </w:r>
            <w:r w:rsidRPr="00A11634">
              <w:rPr>
                <w:szCs w:val="24"/>
              </w:rPr>
              <w:t>;</w:t>
            </w:r>
          </w:p>
          <w:p w14:paraId="0EAB432D" w14:textId="77777777" w:rsidR="003E1094" w:rsidRPr="00A11634" w:rsidRDefault="003E1094" w:rsidP="003E1094">
            <w:pPr>
              <w:widowControl/>
              <w:numPr>
                <w:ilvl w:val="2"/>
                <w:numId w:val="25"/>
              </w:numPr>
              <w:suppressAutoHyphens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Subject to UE capability</w:t>
            </w:r>
          </w:p>
          <w:p w14:paraId="5B3CD52F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szCs w:val="24"/>
              </w:rPr>
            </w:pPr>
            <w:r w:rsidRPr="00A11634">
              <w:rPr>
                <w:szCs w:val="24"/>
              </w:rPr>
              <w:t xml:space="preserve">Case Y1: 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>MAC CE-based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or OD-TA without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configured</w:t>
            </w:r>
            <w:r w:rsidRPr="00A11634">
              <w:rPr>
                <w:szCs w:val="24"/>
              </w:rPr>
              <w:t xml:space="preserve"> + MAC CE</w:t>
            </w:r>
            <w:r w:rsidRPr="00A11634">
              <w:rPr>
                <w:szCs w:val="24"/>
                <w:lang w:eastAsia="ko-KR"/>
              </w:rPr>
              <w:t>-based OD-TD</w:t>
            </w:r>
            <w:r w:rsidRPr="00A11634">
              <w:rPr>
                <w:szCs w:val="24"/>
              </w:rPr>
              <w:t>;</w:t>
            </w:r>
          </w:p>
          <w:p w14:paraId="47CB62FC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szCs w:val="24"/>
              </w:rPr>
            </w:pPr>
            <w:r w:rsidRPr="00A11634">
              <w:rPr>
                <w:szCs w:val="24"/>
              </w:rPr>
              <w:t xml:space="preserve">Case Y2: 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>MAC CE-based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or OD-TA with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configured </w:t>
            </w:r>
            <w:r w:rsidRPr="00A11634">
              <w:rPr>
                <w:szCs w:val="24"/>
              </w:rPr>
              <w:t xml:space="preserve">+ </w:t>
            </w:r>
            <w:r w:rsidRPr="00A11634">
              <w:rPr>
                <w:szCs w:val="24"/>
                <w:lang w:eastAsia="ko-KR"/>
              </w:rPr>
              <w:t>implicit OD-TD</w:t>
            </w:r>
            <w:r w:rsidRPr="00A11634">
              <w:rPr>
                <w:szCs w:val="24"/>
              </w:rPr>
              <w:t>;</w:t>
            </w:r>
          </w:p>
          <w:p w14:paraId="60A14180" w14:textId="77777777" w:rsidR="003E1094" w:rsidRPr="00A11634" w:rsidRDefault="003E1094" w:rsidP="003E1094">
            <w:pPr>
              <w:widowControl/>
              <w:numPr>
                <w:ilvl w:val="1"/>
                <w:numId w:val="25"/>
              </w:numPr>
              <w:suppressAutoHyphens/>
              <w:jc w:val="left"/>
              <w:rPr>
                <w:szCs w:val="24"/>
              </w:rPr>
            </w:pPr>
            <w:r w:rsidRPr="00A11634">
              <w:rPr>
                <w:szCs w:val="24"/>
              </w:rPr>
              <w:t xml:space="preserve">Case Y3: 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>MAC CE-based OD-T</w:t>
            </w:r>
            <w:r w:rsidRPr="00A11634">
              <w:rPr>
                <w:rFonts w:ascii="Times" w:eastAsia="Batang" w:hAnsi="Times" w:hint="eastAsia"/>
                <w:szCs w:val="24"/>
                <w:lang w:eastAsia="ko-KR"/>
              </w:rPr>
              <w:t>act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or OD-TA with </w:t>
            </w:r>
            <w:r w:rsidRPr="00A11634">
              <w:rPr>
                <w:rFonts w:ascii="Times" w:eastAsia="Batang" w:hAnsi="Times"/>
                <w:szCs w:val="24"/>
                <w:lang w:val="en-GB" w:eastAsia="ko-KR"/>
              </w:rPr>
              <w:t>N</w:t>
            </w:r>
            <w:r w:rsidRPr="00A11634">
              <w:rPr>
                <w:rFonts w:ascii="Times" w:eastAsia="Batang" w:hAnsi="Times"/>
                <w:szCs w:val="24"/>
                <w:lang w:eastAsia="ko-KR"/>
              </w:rPr>
              <w:t xml:space="preserve"> configured </w:t>
            </w:r>
            <w:r w:rsidRPr="00A11634">
              <w:rPr>
                <w:szCs w:val="24"/>
              </w:rPr>
              <w:t>+ MAC CE</w:t>
            </w:r>
            <w:r w:rsidRPr="00A11634">
              <w:rPr>
                <w:szCs w:val="24"/>
                <w:lang w:eastAsia="ko-KR"/>
              </w:rPr>
              <w:t>-based OD-TD.</w:t>
            </w:r>
          </w:p>
          <w:p w14:paraId="255AB12E" w14:textId="77777777" w:rsidR="003E1094" w:rsidRPr="001A3FED" w:rsidRDefault="003E1094" w:rsidP="003E1094">
            <w:pPr>
              <w:widowControl/>
              <w:numPr>
                <w:ilvl w:val="0"/>
                <w:numId w:val="25"/>
              </w:numPr>
              <w:suppressAutoHyphens/>
              <w:jc w:val="left"/>
              <w:rPr>
                <w:szCs w:val="24"/>
                <w:highlight w:val="yellow"/>
              </w:rPr>
            </w:pPr>
            <w:r w:rsidRPr="001A3FED">
              <w:rPr>
                <w:b/>
                <w:bCs/>
                <w:szCs w:val="24"/>
                <w:highlight w:val="yellow"/>
                <w:lang w:eastAsia="ko-KR"/>
              </w:rPr>
              <w:t>Conclusion</w:t>
            </w:r>
            <w:r w:rsidRPr="001A3FED">
              <w:rPr>
                <w:szCs w:val="24"/>
                <w:highlight w:val="yellow"/>
                <w:lang w:eastAsia="ko-KR"/>
              </w:rPr>
              <w:t xml:space="preserve">: There is no RAN1 consensus to support RRC activation of OD-SSB transmission configuring </w:t>
            </w:r>
            <w:r w:rsidRPr="001A3FED">
              <w:rPr>
                <w:i/>
                <w:iCs/>
                <w:szCs w:val="24"/>
                <w:highlight w:val="yellow"/>
                <w:lang w:val="en-GB" w:eastAsia="ko-KR"/>
              </w:rPr>
              <w:t>od-ssb-nrofBurst.</w:t>
            </w:r>
          </w:p>
          <w:p w14:paraId="16B96AE6" w14:textId="234BF7D9" w:rsidR="00E92295" w:rsidRPr="00E92295" w:rsidRDefault="003E1094" w:rsidP="003E1094">
            <w:pPr>
              <w:ind w:leftChars="200" w:left="400"/>
            </w:pPr>
            <w:r w:rsidRPr="00A11634">
              <w:rPr>
                <w:szCs w:val="24"/>
                <w:lang w:eastAsia="ko-KR"/>
              </w:rPr>
              <w:t xml:space="preserve">Note: “Implicit OD-TD” above implies that the on-demand SSB is deactivated based on the value for </w:t>
            </w:r>
            <w:r w:rsidRPr="00A11634">
              <w:rPr>
                <w:i/>
                <w:iCs/>
                <w:szCs w:val="24"/>
              </w:rPr>
              <w:t>od-ssb-nrofBurst</w:t>
            </w:r>
            <w:r w:rsidRPr="00A11634">
              <w:rPr>
                <w:szCs w:val="24"/>
                <w:lang w:eastAsia="ko-KR"/>
              </w:rPr>
              <w:t xml:space="preserve"> according to NW indication.</w:t>
            </w:r>
          </w:p>
        </w:tc>
      </w:tr>
    </w:tbl>
    <w:p w14:paraId="471E124D" w14:textId="1693A2B6" w:rsidR="003E1094" w:rsidRDefault="003E1094" w:rsidP="003E1094">
      <w:pPr>
        <w:spacing w:before="180" w:after="180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According to the RRC runnin</w:t>
      </w:r>
      <w:r w:rsidRPr="00E62576">
        <w:rPr>
          <w:rFonts w:cs="Times New Roman"/>
          <w:szCs w:val="20"/>
        </w:rPr>
        <w:t>g CR [</w:t>
      </w:r>
      <w:r w:rsidR="009810B7" w:rsidRPr="00E62576">
        <w:rPr>
          <w:rFonts w:cs="Times New Roman"/>
          <w:szCs w:val="20"/>
        </w:rPr>
        <w:t>3</w:t>
      </w:r>
      <w:r w:rsidRPr="00E62576">
        <w:rPr>
          <w:rFonts w:cs="Times New Roman"/>
          <w:szCs w:val="20"/>
        </w:rPr>
        <w:t>], it is now</w:t>
      </w:r>
      <w:r>
        <w:rPr>
          <w:rFonts w:cs="Times New Roman"/>
          <w:szCs w:val="20"/>
        </w:rPr>
        <w:t xml:space="preserve"> allowed from signalling perspective to support </w:t>
      </w:r>
      <w:r w:rsidRPr="004920C1">
        <w:rPr>
          <w:rFonts w:cs="Times New Roman"/>
          <w:szCs w:val="20"/>
        </w:rPr>
        <w:t xml:space="preserve">RRC activation of OD-SSB transmission configuring </w:t>
      </w:r>
      <w:r w:rsidRPr="00DF7CC9">
        <w:rPr>
          <w:rFonts w:cs="Times New Roman"/>
          <w:i/>
          <w:szCs w:val="20"/>
        </w:rPr>
        <w:t>od-ssb-nrofBurst</w:t>
      </w:r>
      <w:r>
        <w:rPr>
          <w:rFonts w:cs="Times New Roman"/>
          <w:szCs w:val="20"/>
        </w:rPr>
        <w:t xml:space="preserve">. However, RAN1 </w:t>
      </w:r>
      <w:r>
        <w:rPr>
          <w:rFonts w:cs="Times New Roman" w:hint="eastAsia"/>
          <w:szCs w:val="20"/>
        </w:rPr>
        <w:t>di</w:t>
      </w:r>
      <w:r>
        <w:rPr>
          <w:rFonts w:cs="Times New Roman"/>
          <w:szCs w:val="20"/>
        </w:rPr>
        <w:t>d not reach a consensus whether</w:t>
      </w:r>
      <w:r w:rsidRPr="004920C1">
        <w:t xml:space="preserve"> </w:t>
      </w:r>
      <w:r w:rsidRPr="004920C1">
        <w:rPr>
          <w:rFonts w:cs="Times New Roman"/>
          <w:szCs w:val="20"/>
        </w:rPr>
        <w:t xml:space="preserve">to support RRC activation of OD-SSB transmission configuring </w:t>
      </w:r>
      <w:r w:rsidRPr="00DF7CC9">
        <w:rPr>
          <w:rFonts w:cs="Times New Roman"/>
          <w:i/>
          <w:szCs w:val="20"/>
        </w:rPr>
        <w:t>od-ssb-nrofBurst</w:t>
      </w:r>
      <w:r>
        <w:rPr>
          <w:rFonts w:cs="Times New Roman"/>
          <w:szCs w:val="20"/>
        </w:rPr>
        <w:t>. Therefore, RAN2 needs to discuss this open issue.</w:t>
      </w:r>
    </w:p>
    <w:p w14:paraId="67B0F8F9" w14:textId="48192F79" w:rsidR="003E1094" w:rsidRDefault="003E1094" w:rsidP="003E1094">
      <w:pPr>
        <w:spacing w:before="180" w:after="180"/>
        <w:rPr>
          <w:rFonts w:cs="Times New Roman"/>
          <w:szCs w:val="20"/>
        </w:rPr>
      </w:pPr>
      <w:r>
        <w:rPr>
          <w:rFonts w:cs="Times New Roman"/>
          <w:szCs w:val="20"/>
        </w:rPr>
        <w:t>From our point of view, there is no actual technique concern to support</w:t>
      </w:r>
      <w:r w:rsidRPr="005E4DCF">
        <w:rPr>
          <w:rFonts w:cs="Times New Roman"/>
          <w:szCs w:val="20"/>
        </w:rPr>
        <w:t xml:space="preserve"> </w:t>
      </w:r>
      <w:r w:rsidRPr="004920C1">
        <w:rPr>
          <w:rFonts w:cs="Times New Roman"/>
          <w:szCs w:val="20"/>
        </w:rPr>
        <w:t xml:space="preserve">RRC activation of OD-SSB transmission configuring </w:t>
      </w:r>
      <w:r w:rsidRPr="00DF7CC9">
        <w:rPr>
          <w:rFonts w:cs="Times New Roman"/>
          <w:i/>
          <w:szCs w:val="20"/>
        </w:rPr>
        <w:t>od-ssb-nrofBurst</w:t>
      </w:r>
      <w:r>
        <w:rPr>
          <w:rFonts w:cs="Times New Roman"/>
          <w:szCs w:val="20"/>
        </w:rPr>
        <w:t xml:space="preserve">. Nevertheless, if RAN2 agrees to support </w:t>
      </w:r>
      <w:r w:rsidRPr="004920C1">
        <w:rPr>
          <w:rFonts w:cs="Times New Roman"/>
          <w:szCs w:val="20"/>
        </w:rPr>
        <w:t xml:space="preserve">RRC activation of OD-SSB transmission configuring </w:t>
      </w:r>
      <w:r w:rsidRPr="00DF7CC9">
        <w:rPr>
          <w:rFonts w:cs="Times New Roman"/>
          <w:i/>
          <w:szCs w:val="20"/>
        </w:rPr>
        <w:t>od-ssb-nrofBurst</w:t>
      </w:r>
      <w:r>
        <w:rPr>
          <w:rFonts w:cs="Times New Roman"/>
          <w:szCs w:val="20"/>
        </w:rPr>
        <w:t>, RAN2 needs to send LS to RAN1 to trigger the discussion of OD-SSB transmission timeline upon reception of the RRC activation signalling. Considering that RAN1 has no TU left for this discussion, we propose RAN2 to confirm not to support this function.</w:t>
      </w:r>
    </w:p>
    <w:p w14:paraId="0B4C62F8" w14:textId="77777777" w:rsidR="003E1094" w:rsidRPr="001A3FED" w:rsidRDefault="003E1094" w:rsidP="003E1094">
      <w:pPr>
        <w:spacing w:before="180" w:after="180"/>
        <w:rPr>
          <w:rFonts w:cs="Times New Roman"/>
          <w:b/>
          <w:szCs w:val="20"/>
        </w:rPr>
      </w:pPr>
      <w:r w:rsidRPr="001A3FED">
        <w:rPr>
          <w:rFonts w:cs="Times New Roman"/>
          <w:b/>
          <w:szCs w:val="20"/>
        </w:rPr>
        <w:t xml:space="preserve">Observation 1: If RAN2 agrees to support RRC activation of OD-SSB transmission configuring </w:t>
      </w:r>
      <w:r w:rsidRPr="001A3FED">
        <w:rPr>
          <w:rFonts w:cs="Times New Roman"/>
          <w:b/>
          <w:i/>
          <w:szCs w:val="20"/>
        </w:rPr>
        <w:t>od-ssb-nrofBurst</w:t>
      </w:r>
      <w:r w:rsidRPr="001A3FED">
        <w:rPr>
          <w:rFonts w:cs="Times New Roman"/>
          <w:b/>
          <w:szCs w:val="20"/>
        </w:rPr>
        <w:t>, we need to send LS to RAN1 to trigger further discussion of OD-SSB transmission timeline upon reception of the RRC activation signalling, which is not preferred at this late stage.</w:t>
      </w:r>
    </w:p>
    <w:p w14:paraId="0C7D76E6" w14:textId="4239B41C" w:rsidR="003E1094" w:rsidRDefault="003E1094" w:rsidP="003E1094">
      <w:pPr>
        <w:spacing w:before="180" w:after="180"/>
        <w:rPr>
          <w:rFonts w:cs="Times New Roman"/>
          <w:b/>
          <w:szCs w:val="20"/>
        </w:rPr>
      </w:pPr>
      <w:r w:rsidRPr="001A3FED">
        <w:rPr>
          <w:rFonts w:cs="Times New Roman"/>
          <w:b/>
          <w:szCs w:val="20"/>
        </w:rPr>
        <w:t xml:space="preserve">Proposal 1: Not support RRC activation of OD-SSB transmission configuring </w:t>
      </w:r>
      <w:r w:rsidRPr="001A3FED">
        <w:rPr>
          <w:rFonts w:cs="Times New Roman"/>
          <w:b/>
          <w:i/>
          <w:szCs w:val="20"/>
        </w:rPr>
        <w:t>od-ssb-nrofBurst</w:t>
      </w:r>
      <w:r w:rsidRPr="001A3FED">
        <w:rPr>
          <w:rFonts w:cs="Times New Roman"/>
          <w:b/>
          <w:szCs w:val="20"/>
        </w:rPr>
        <w:t>.</w:t>
      </w:r>
    </w:p>
    <w:p w14:paraId="3ABF751B" w14:textId="77777777" w:rsidR="00C07D7C" w:rsidRPr="001A3FED" w:rsidRDefault="00C07D7C" w:rsidP="00111668"/>
    <w:p w14:paraId="54202B07" w14:textId="45303A11" w:rsidR="00E83A4E" w:rsidRDefault="00E83A4E" w:rsidP="00CC0AA9">
      <w:pPr>
        <w:pStyle w:val="2"/>
        <w:ind w:left="1134" w:hanging="1134"/>
      </w:pPr>
      <w:r>
        <w:t xml:space="preserve">L3 </w:t>
      </w:r>
      <w:r>
        <w:rPr>
          <w:rFonts w:hint="eastAsia"/>
        </w:rPr>
        <w:t>measur</w:t>
      </w:r>
      <w:r w:rsidR="00E62576">
        <w:t>e</w:t>
      </w:r>
      <w:r>
        <w:rPr>
          <w:rFonts w:hint="eastAsia"/>
        </w:rPr>
        <w:t>ment</w:t>
      </w:r>
      <w:r>
        <w:t xml:space="preserve"> </w:t>
      </w:r>
      <w:r w:rsidR="005C007D">
        <w:rPr>
          <w:rFonts w:hint="eastAsia"/>
        </w:rPr>
        <w:t>considering</w:t>
      </w:r>
      <w:r w:rsidR="005C007D">
        <w:t xml:space="preserve"> OD-SSB </w:t>
      </w:r>
      <w:r w:rsidR="005C007D">
        <w:rPr>
          <w:rFonts w:hint="eastAsia"/>
        </w:rPr>
        <w:t>for</w:t>
      </w:r>
      <w:r>
        <w:t xml:space="preserve"> </w:t>
      </w:r>
      <w:r>
        <w:rPr>
          <w:rFonts w:hint="eastAsia"/>
        </w:rPr>
        <w:t>case</w:t>
      </w:r>
      <w:r w:rsidR="00CC0AA9">
        <w:t xml:space="preserve"> </w:t>
      </w:r>
      <w:r>
        <w:t>2</w:t>
      </w:r>
      <w:r>
        <w:rPr>
          <w:rFonts w:hint="eastAsia"/>
        </w:rPr>
        <w:t>b</w:t>
      </w:r>
    </w:p>
    <w:p w14:paraId="390654FF" w14:textId="38F92A0F" w:rsidR="00194B4C" w:rsidRPr="00F87333" w:rsidRDefault="003E1094" w:rsidP="00274DF9">
      <w:pPr>
        <w:spacing w:before="180" w:after="180"/>
        <w:rPr>
          <w:rFonts w:eastAsia="Yu Mincho" w:cs="Arial"/>
          <w:szCs w:val="20"/>
          <w:lang w:eastAsia="ja-JP"/>
        </w:rPr>
      </w:pPr>
      <w:r>
        <w:rPr>
          <w:rFonts w:eastAsia="Yu Mincho" w:cs="Arial"/>
          <w:szCs w:val="20"/>
          <w:lang w:eastAsia="ja-JP"/>
        </w:rPr>
        <w:t>According to</w:t>
      </w:r>
      <w:r w:rsidRPr="00F87333">
        <w:rPr>
          <w:rFonts w:eastAsia="Yu Mincho" w:cs="Arial"/>
          <w:szCs w:val="20"/>
          <w:lang w:eastAsia="ja-JP"/>
        </w:rPr>
        <w:t xml:space="preserve"> the </w:t>
      </w:r>
      <w:r>
        <w:rPr>
          <w:rFonts w:eastAsia="Yu Mincho" w:cs="Arial"/>
          <w:szCs w:val="20"/>
          <w:lang w:eastAsia="ja-JP"/>
        </w:rPr>
        <w:t>latest</w:t>
      </w:r>
      <w:r w:rsidRPr="00F87333">
        <w:rPr>
          <w:rFonts w:eastAsia="Yu Mincho" w:cs="Arial"/>
          <w:szCs w:val="20"/>
          <w:lang w:eastAsia="ja-JP"/>
        </w:rPr>
        <w:t xml:space="preserve"> running </w:t>
      </w:r>
      <w:r w:rsidRPr="00E62576">
        <w:rPr>
          <w:rFonts w:eastAsia="Yu Mincho" w:cs="Arial"/>
          <w:szCs w:val="20"/>
          <w:lang w:eastAsia="ja-JP"/>
        </w:rPr>
        <w:t>CR [</w:t>
      </w:r>
      <w:r w:rsidR="009810B7" w:rsidRPr="00E62576">
        <w:rPr>
          <w:rFonts w:eastAsia="Yu Mincho" w:cs="Arial"/>
          <w:szCs w:val="20"/>
          <w:lang w:eastAsia="ja-JP"/>
        </w:rPr>
        <w:t>3</w:t>
      </w:r>
      <w:r w:rsidRPr="00E62576">
        <w:rPr>
          <w:rFonts w:eastAsia="Yu Mincho" w:cs="Arial"/>
          <w:szCs w:val="20"/>
          <w:lang w:eastAsia="ja-JP"/>
        </w:rPr>
        <w:t>], the ne</w:t>
      </w:r>
      <w:r w:rsidRPr="00F87333">
        <w:rPr>
          <w:rFonts w:eastAsia="Yu Mincho" w:cs="Arial"/>
          <w:szCs w:val="20"/>
          <w:lang w:eastAsia="ja-JP"/>
        </w:rPr>
        <w:t xml:space="preserve">w </w:t>
      </w:r>
      <w:r w:rsidRPr="00F87333">
        <w:rPr>
          <w:rFonts w:eastAsia="Yu Mincho" w:cs="Arial"/>
          <w:i/>
          <w:iCs/>
          <w:szCs w:val="20"/>
          <w:lang w:eastAsia="ja-JP"/>
        </w:rPr>
        <w:t>servingCellMO</w:t>
      </w:r>
      <w:r w:rsidRPr="00F87333">
        <w:rPr>
          <w:rFonts w:eastAsia="Yu Mincho" w:cs="Arial"/>
          <w:szCs w:val="20"/>
          <w:lang w:eastAsia="ja-JP"/>
        </w:rPr>
        <w:t xml:space="preserve"> field </w:t>
      </w:r>
      <w:r>
        <w:rPr>
          <w:rFonts w:eastAsia="Yu Mincho" w:cs="Arial"/>
          <w:szCs w:val="20"/>
          <w:lang w:eastAsia="ja-JP"/>
        </w:rPr>
        <w:t>is placed under</w:t>
      </w:r>
      <w:r w:rsidRPr="00F87333">
        <w:rPr>
          <w:rFonts w:eastAsia="Yu Mincho" w:cs="Arial"/>
          <w:szCs w:val="20"/>
          <w:lang w:eastAsia="ja-JP"/>
        </w:rPr>
        <w:t xml:space="preserve"> the </w:t>
      </w:r>
      <w:r w:rsidRPr="00F87333">
        <w:rPr>
          <w:rFonts w:eastAsia="Yu Mincho" w:cs="Arial"/>
          <w:i/>
          <w:iCs/>
          <w:szCs w:val="20"/>
          <w:lang w:eastAsia="ja-JP"/>
        </w:rPr>
        <w:t>OD-SSBConfig</w:t>
      </w:r>
      <w:r w:rsidRPr="00F87333">
        <w:rPr>
          <w:rFonts w:eastAsia="Yu Mincho" w:cs="Arial"/>
          <w:szCs w:val="20"/>
          <w:lang w:eastAsia="ja-JP"/>
        </w:rPr>
        <w:t xml:space="preserve"> IE </w:t>
      </w:r>
      <w:r>
        <w:rPr>
          <w:rFonts w:eastAsia="Yu Mincho" w:cs="Arial"/>
          <w:szCs w:val="20"/>
          <w:lang w:eastAsia="ja-JP"/>
        </w:rPr>
        <w:t>as a per OD-SSB configuration</w:t>
      </w:r>
      <w:r w:rsidRPr="00F87333">
        <w:rPr>
          <w:rFonts w:eastAsia="Yu Mincho" w:cs="Arial"/>
          <w:szCs w:val="20"/>
          <w:lang w:eastAsia="ja-JP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4B4C" w14:paraId="31635D77" w14:textId="77777777" w:rsidTr="00194B4C">
        <w:tc>
          <w:tcPr>
            <w:tcW w:w="9628" w:type="dxa"/>
          </w:tcPr>
          <w:p w14:paraId="6852C832" w14:textId="3685317D" w:rsidR="00194B4C" w:rsidRPr="00893945" w:rsidRDefault="00194B4C" w:rsidP="00194B4C">
            <w:pPr>
              <w:rPr>
                <w:rFonts w:eastAsia="等线"/>
                <w:b/>
                <w:iCs/>
                <w:highlight w:val="green"/>
              </w:rPr>
            </w:pPr>
            <w:r w:rsidRPr="00893945">
              <w:rPr>
                <w:rFonts w:eastAsia="等线" w:hint="eastAsia"/>
                <w:b/>
                <w:iCs/>
                <w:highlight w:val="green"/>
              </w:rPr>
              <w:t xml:space="preserve">RAN2#130 </w:t>
            </w:r>
            <w:r w:rsidRPr="00893945">
              <w:rPr>
                <w:rFonts w:eastAsia="等线"/>
                <w:b/>
                <w:iCs/>
                <w:highlight w:val="green"/>
              </w:rPr>
              <w:t>agreement</w:t>
            </w:r>
          </w:p>
          <w:p w14:paraId="22836396" w14:textId="77777777" w:rsidR="00485126" w:rsidRPr="00485126" w:rsidRDefault="00194B4C" w:rsidP="00194B4C">
            <w:pPr>
              <w:pStyle w:val="aa"/>
              <w:numPr>
                <w:ilvl w:val="0"/>
                <w:numId w:val="24"/>
              </w:numPr>
              <w:ind w:firstLineChars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485126">
              <w:rPr>
                <w:rFonts w:ascii="Times New Roman" w:eastAsia="Malgun Gothic" w:hAnsi="Times New Roman"/>
                <w:sz w:val="20"/>
                <w:szCs w:val="20"/>
              </w:rPr>
              <w:t>RAN2 confirms the working consumption that when AO-SSB and OD-SSB have different center frequency, introduce a new servingCellMO in ServingCellConfig to indicate MO of OD-SSB, as agreement.</w:t>
            </w:r>
          </w:p>
          <w:p w14:paraId="37378320" w14:textId="3DCE3C68" w:rsidR="003E1094" w:rsidRDefault="009810B7" w:rsidP="003E1094">
            <w:pPr>
              <w:pStyle w:val="aa"/>
              <w:numPr>
                <w:ilvl w:val="0"/>
                <w:numId w:val="24"/>
              </w:numPr>
              <w:ind w:firstLineChars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Style w:val="af5"/>
                <w:rFonts w:ascii="Times New Roman" w:eastAsia="Malgun Gothic" w:hAnsi="Times New Roman"/>
                <w:sz w:val="20"/>
                <w:szCs w:val="20"/>
              </w:rPr>
              <w:footnoteReference w:id="1"/>
            </w:r>
            <w:r w:rsidR="003E1094" w:rsidRPr="00485126">
              <w:rPr>
                <w:rFonts w:ascii="Times New Roman" w:eastAsia="Malgun Gothic" w:hAnsi="Times New Roman"/>
                <w:sz w:val="20"/>
                <w:szCs w:val="20"/>
              </w:rPr>
              <w:t>RAN2 understands multiple OD-SSBs with the different frequencies for a given SCell is not supported.</w:t>
            </w:r>
          </w:p>
          <w:p w14:paraId="6C80D0FC" w14:textId="30A83CC5" w:rsidR="00194B4C" w:rsidRPr="00194B4C" w:rsidRDefault="00194B4C" w:rsidP="00194B4C">
            <w:pPr>
              <w:rPr>
                <w:rFonts w:eastAsiaTheme="minorEastAsia"/>
                <w:b/>
                <w:bCs/>
              </w:rPr>
            </w:pPr>
            <w:r w:rsidRPr="003E1094">
              <w:rPr>
                <w:rFonts w:eastAsiaTheme="minorEastAsia" w:hint="eastAsia"/>
                <w:b/>
                <w:bCs/>
                <w:highlight w:val="green"/>
              </w:rPr>
              <w:t>R</w:t>
            </w:r>
            <w:r w:rsidRPr="003E1094">
              <w:rPr>
                <w:rFonts w:eastAsiaTheme="minorEastAsia"/>
                <w:b/>
                <w:bCs/>
                <w:highlight w:val="green"/>
              </w:rPr>
              <w:t>unning CR in the 38.331</w:t>
            </w:r>
          </w:p>
          <w:p w14:paraId="22E321AA" w14:textId="77777777" w:rsidR="00194B4C" w:rsidRPr="00D839FF" w:rsidRDefault="00194B4C" w:rsidP="00194B4C">
            <w:pPr>
              <w:pStyle w:val="TH"/>
            </w:pPr>
            <w:r w:rsidRPr="002C2AE2">
              <w:rPr>
                <w:i/>
              </w:rPr>
              <w:t xml:space="preserve">OD-SSB-Config </w:t>
            </w:r>
            <w:r w:rsidRPr="00D839FF">
              <w:t>information element</w:t>
            </w:r>
          </w:p>
          <w:p w14:paraId="7E8F3F36" w14:textId="77777777" w:rsidR="00194B4C" w:rsidRPr="00930B2F" w:rsidRDefault="00194B4C" w:rsidP="00194B4C">
            <w:pPr>
              <w:pStyle w:val="PL"/>
              <w:rPr>
                <w:color w:val="808080"/>
              </w:rPr>
            </w:pPr>
            <w:r w:rsidRPr="00930B2F">
              <w:rPr>
                <w:color w:val="808080"/>
              </w:rPr>
              <w:t>-- ASN1START</w:t>
            </w:r>
          </w:p>
          <w:p w14:paraId="5878ED42" w14:textId="77777777" w:rsidR="00194B4C" w:rsidRPr="00930B2F" w:rsidRDefault="00194B4C" w:rsidP="00194B4C">
            <w:pPr>
              <w:pStyle w:val="PL"/>
              <w:rPr>
                <w:color w:val="808080"/>
              </w:rPr>
            </w:pPr>
            <w:r w:rsidRPr="00930B2F">
              <w:rPr>
                <w:color w:val="808080"/>
              </w:rPr>
              <w:lastRenderedPageBreak/>
              <w:t>-- TAG-OD-SSB-CONFIG-START</w:t>
            </w:r>
          </w:p>
          <w:p w14:paraId="3232D385" w14:textId="77777777" w:rsidR="00194B4C" w:rsidRPr="00930B2F" w:rsidRDefault="00194B4C" w:rsidP="00194B4C">
            <w:pPr>
              <w:pStyle w:val="PL"/>
            </w:pPr>
          </w:p>
          <w:p w14:paraId="62E96749" w14:textId="77777777" w:rsidR="00194B4C" w:rsidRPr="00930B2F" w:rsidRDefault="00194B4C" w:rsidP="00194B4C">
            <w:pPr>
              <w:pStyle w:val="PL"/>
            </w:pPr>
            <w:r w:rsidRPr="00930B2F">
              <w:t xml:space="preserve">OD-SSB-Config-r19 ::= SEQUENCE {   </w:t>
            </w:r>
          </w:p>
          <w:p w14:paraId="2F2C50C9" w14:textId="799F300A" w:rsidR="00194B4C" w:rsidRPr="00930B2F" w:rsidRDefault="00194B4C" w:rsidP="00194B4C">
            <w:pPr>
              <w:pStyle w:val="PL"/>
            </w:pPr>
            <w:r w:rsidRPr="00930B2F">
              <w:t xml:space="preserve">    od-ssb-ConfigId-19             </w:t>
            </w:r>
            <w:r w:rsidRPr="00930B2F">
              <w:rPr>
                <w:color w:val="993366"/>
              </w:rPr>
              <w:t>INTEGER</w:t>
            </w:r>
            <w:r w:rsidRPr="00930B2F">
              <w:t xml:space="preserve"> (0.. maxNrofOD-SSB-1-r19)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R</w:t>
            </w:r>
          </w:p>
          <w:p w14:paraId="5223ECC2" w14:textId="1B980562" w:rsidR="00194B4C" w:rsidRPr="00930B2F" w:rsidRDefault="00194B4C" w:rsidP="00194B4C">
            <w:pPr>
              <w:pStyle w:val="PL"/>
            </w:pPr>
            <w:r w:rsidRPr="00930B2F">
              <w:t xml:space="preserve">    od-ssb-ActivationStatus-r19    </w:t>
            </w:r>
            <w:r w:rsidRPr="00930B2F">
              <w:rPr>
                <w:color w:val="993366"/>
              </w:rPr>
              <w:t>ENUMERATED</w:t>
            </w:r>
            <w:r w:rsidRPr="00930B2F">
              <w:t xml:space="preserve"> {true}     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R</w:t>
            </w:r>
          </w:p>
          <w:p w14:paraId="473EC217" w14:textId="178B552B" w:rsidR="00194B4C" w:rsidRPr="00930B2F" w:rsidRDefault="00194B4C" w:rsidP="00194B4C">
            <w:pPr>
              <w:pStyle w:val="PL"/>
            </w:pPr>
            <w:r w:rsidRPr="00930B2F">
              <w:t xml:space="preserve">    od-ssb-Periodicity-r19        </w:t>
            </w:r>
            <w:r w:rsidRPr="00930B2F">
              <w:rPr>
                <w:color w:val="993366"/>
              </w:rPr>
              <w:t xml:space="preserve"> ENUMERATED</w:t>
            </w:r>
            <w:r w:rsidRPr="00930B2F">
              <w:t xml:space="preserve"> { ms5, ms10, ms20, ms40, ms80, ms160, spare2, spare1 }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S</w:t>
            </w:r>
          </w:p>
          <w:p w14:paraId="4DA8D09C" w14:textId="04C93CC8" w:rsidR="00194B4C" w:rsidRPr="00930B2F" w:rsidRDefault="00194B4C" w:rsidP="00194B4C">
            <w:pPr>
              <w:pStyle w:val="PL"/>
            </w:pPr>
            <w:r w:rsidRPr="00930B2F">
              <w:t xml:space="preserve">    od-ssb-sfn-Offset-19           </w:t>
            </w:r>
            <w:r w:rsidRPr="00930B2F">
              <w:rPr>
                <w:color w:val="993366"/>
              </w:rPr>
              <w:t xml:space="preserve">INTEGER </w:t>
            </w:r>
            <w:r w:rsidRPr="00930B2F">
              <w:t xml:space="preserve">(0..15)       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S</w:t>
            </w:r>
          </w:p>
          <w:p w14:paraId="6057CBDC" w14:textId="27AC2E9D" w:rsidR="00194B4C" w:rsidRPr="00930B2F" w:rsidRDefault="00194B4C" w:rsidP="00194B4C">
            <w:pPr>
              <w:pStyle w:val="PL"/>
            </w:pPr>
            <w:r w:rsidRPr="00930B2F">
              <w:t xml:space="preserve">    od-ssb-nrofBurst-r19           </w:t>
            </w:r>
            <w:r w:rsidRPr="00930B2F">
              <w:rPr>
                <w:color w:val="993366"/>
              </w:rPr>
              <w:t xml:space="preserve">INTEGER </w:t>
            </w:r>
            <w:r w:rsidRPr="00930B2F">
              <w:t xml:space="preserve">(0..8) </w:t>
            </w:r>
            <w:r w:rsidRPr="00930B2F">
              <w:rPr>
                <w:color w:val="993366"/>
              </w:rPr>
              <w:t xml:space="preserve">                     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R</w:t>
            </w:r>
          </w:p>
          <w:p w14:paraId="233492F0" w14:textId="57BB6FDB" w:rsidR="00194B4C" w:rsidRPr="00930B2F" w:rsidRDefault="00194B4C" w:rsidP="00194B4C">
            <w:pPr>
              <w:pStyle w:val="PL"/>
            </w:pPr>
            <w:r w:rsidRPr="00930B2F">
              <w:t xml:space="preserve">    od-ssb-halfFrameIndex-r19      </w:t>
            </w:r>
            <w:r w:rsidRPr="00930B2F">
              <w:rPr>
                <w:color w:val="993366"/>
              </w:rPr>
              <w:t>ENUMERATED</w:t>
            </w:r>
            <w:r w:rsidRPr="00930B2F">
              <w:t xml:space="preserve"> {zero, one}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S</w:t>
            </w:r>
            <w:r w:rsidRPr="00930B2F">
              <w:t xml:space="preserve">      </w:t>
            </w:r>
          </w:p>
          <w:p w14:paraId="5E2FEB57" w14:textId="213168FA" w:rsidR="00194B4C" w:rsidRPr="00930B2F" w:rsidRDefault="00194B4C" w:rsidP="00194B4C">
            <w:pPr>
              <w:pStyle w:val="PL"/>
            </w:pPr>
            <w:r w:rsidRPr="00930B2F">
              <w:t xml:space="preserve">    od-ssb-absoluteFrequency-r19   ARFCN-ValueNR         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S</w:t>
            </w:r>
          </w:p>
          <w:p w14:paraId="19496216" w14:textId="77777777" w:rsidR="00930B2F" w:rsidRPr="00930B2F" w:rsidRDefault="00930B2F" w:rsidP="00930B2F">
            <w:pPr>
              <w:pStyle w:val="PL"/>
            </w:pPr>
            <w:r w:rsidRPr="00930B2F">
              <w:t xml:space="preserve">   ...</w:t>
            </w:r>
          </w:p>
          <w:p w14:paraId="1F8F5F33" w14:textId="52664E1C" w:rsidR="00194B4C" w:rsidRPr="00930B2F" w:rsidRDefault="00194B4C" w:rsidP="00194B4C">
            <w:pPr>
              <w:pStyle w:val="PL"/>
              <w:rPr>
                <w:color w:val="808080"/>
              </w:rPr>
            </w:pPr>
            <w:r w:rsidRPr="00930B2F">
              <w:t xml:space="preserve">}     </w:t>
            </w:r>
            <w:r w:rsidR="00930B2F">
              <w:t xml:space="preserve"> </w:t>
            </w:r>
            <w:r w:rsidRPr="00930B2F">
              <w:t xml:space="preserve">                                                  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Need S</w:t>
            </w:r>
          </w:p>
          <w:p w14:paraId="5A43F5AD" w14:textId="0582FE32" w:rsidR="00194B4C" w:rsidRPr="00930B2F" w:rsidRDefault="00194B4C" w:rsidP="00194B4C">
            <w:pPr>
              <w:pStyle w:val="PL"/>
              <w:rPr>
                <w:color w:val="808080"/>
              </w:rPr>
            </w:pPr>
            <w:r w:rsidRPr="00930B2F">
              <w:t xml:space="preserve">    </w:t>
            </w:r>
            <w:r w:rsidRPr="00930B2F">
              <w:rPr>
                <w:highlight w:val="yellow"/>
              </w:rPr>
              <w:t xml:space="preserve">servingCellMO-r19             </w:t>
            </w:r>
            <w:r w:rsidR="00930B2F">
              <w:rPr>
                <w:highlight w:val="yellow"/>
              </w:rPr>
              <w:t xml:space="preserve"> </w:t>
            </w:r>
            <w:r w:rsidRPr="00930B2F">
              <w:rPr>
                <w:highlight w:val="yellow"/>
              </w:rPr>
              <w:t>MeasObjectId</w:t>
            </w:r>
            <w:r w:rsidRPr="00930B2F">
              <w:t xml:space="preserve">          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Cond InterFreq</w:t>
            </w:r>
          </w:p>
          <w:p w14:paraId="7C34D8FE" w14:textId="1187B716" w:rsidR="00194B4C" w:rsidRPr="00930B2F" w:rsidRDefault="00194B4C" w:rsidP="00194B4C">
            <w:pPr>
              <w:pStyle w:val="PL"/>
            </w:pPr>
            <w:r w:rsidRPr="00930B2F">
              <w:t xml:space="preserve">    od-smtc-r19                    SSB-MTC                             </w:t>
            </w:r>
            <w:r w:rsidRPr="00930B2F">
              <w:rPr>
                <w:color w:val="993366"/>
              </w:rPr>
              <w:t>OPTIONAL</w:t>
            </w:r>
            <w:r w:rsidRPr="00930B2F">
              <w:t xml:space="preserve">, </w:t>
            </w:r>
            <w:r w:rsidRPr="00930B2F">
              <w:rPr>
                <w:color w:val="808080"/>
              </w:rPr>
              <w:t>-- Cond IntraFreq</w:t>
            </w:r>
          </w:p>
          <w:p w14:paraId="12757EBD" w14:textId="77777777" w:rsidR="00194B4C" w:rsidRPr="00930B2F" w:rsidRDefault="00194B4C" w:rsidP="00194B4C">
            <w:pPr>
              <w:pStyle w:val="PL"/>
            </w:pPr>
            <w:r w:rsidRPr="00930B2F">
              <w:t xml:space="preserve">   ...</w:t>
            </w:r>
          </w:p>
          <w:p w14:paraId="4917CEBF" w14:textId="2494D2B1" w:rsidR="00194B4C" w:rsidRPr="003E28E9" w:rsidRDefault="00194B4C" w:rsidP="003E28E9">
            <w:pPr>
              <w:pStyle w:val="PL"/>
            </w:pPr>
            <w:r w:rsidRPr="00930B2F">
              <w:t>}</w:t>
            </w:r>
          </w:p>
        </w:tc>
      </w:tr>
    </w:tbl>
    <w:p w14:paraId="343651C3" w14:textId="150FBEE9" w:rsidR="003E1094" w:rsidRDefault="003E1094" w:rsidP="003E1094">
      <w:pPr>
        <w:spacing w:before="180" w:after="180"/>
        <w:rPr>
          <w:rFonts w:eastAsia="Yu Mincho" w:cs="Times New Roman"/>
          <w:szCs w:val="20"/>
          <w:lang w:eastAsia="ja-JP"/>
        </w:rPr>
      </w:pPr>
      <w:r>
        <w:rPr>
          <w:rFonts w:eastAsia="Yu Mincho" w:cs="Times New Roman"/>
          <w:szCs w:val="20"/>
          <w:lang w:eastAsia="ja-JP"/>
        </w:rPr>
        <w:lastRenderedPageBreak/>
        <w:t xml:space="preserve">In comparison, legacy </w:t>
      </w:r>
      <w:r w:rsidRPr="001A3FED">
        <w:rPr>
          <w:rFonts w:eastAsia="Yu Mincho" w:cs="Times New Roman"/>
          <w:i/>
          <w:szCs w:val="20"/>
          <w:lang w:eastAsia="ja-JP"/>
        </w:rPr>
        <w:t>servingCellMO</w:t>
      </w:r>
      <w:r>
        <w:rPr>
          <w:rFonts w:eastAsia="Yu Mincho" w:cs="Times New Roman"/>
          <w:szCs w:val="20"/>
          <w:lang w:eastAsia="ja-JP"/>
        </w:rPr>
        <w:t xml:space="preserve"> is placed under the </w:t>
      </w:r>
      <w:r w:rsidRPr="001A3FED">
        <w:rPr>
          <w:rFonts w:eastAsia="Yu Mincho" w:cs="Times New Roman"/>
          <w:i/>
          <w:szCs w:val="20"/>
          <w:lang w:eastAsia="ja-JP"/>
        </w:rPr>
        <w:t>ServingCellConfig</w:t>
      </w:r>
      <w:r>
        <w:rPr>
          <w:rFonts w:eastAsia="Yu Mincho" w:cs="Times New Roman"/>
          <w:szCs w:val="20"/>
          <w:lang w:eastAsia="ja-JP"/>
        </w:rPr>
        <w:t xml:space="preserve">, which is related to a certain SSB frequency. </w:t>
      </w:r>
      <w:r>
        <w:rPr>
          <w:rFonts w:eastAsia="Yu Mincho" w:cs="Arial"/>
          <w:szCs w:val="20"/>
          <w:lang w:eastAsia="ja-JP"/>
        </w:rPr>
        <w:t>During</w:t>
      </w:r>
      <w:r w:rsidRPr="00F87333">
        <w:rPr>
          <w:rFonts w:eastAsia="Yu Mincho" w:cs="Arial"/>
          <w:szCs w:val="20"/>
          <w:lang w:eastAsia="ja-JP"/>
        </w:rPr>
        <w:t xml:space="preserve"> the last meeting, it was agreed that when AO-SSB and OD-SSB have different center frequency, introduce a new </w:t>
      </w:r>
      <w:r w:rsidRPr="00F87333">
        <w:rPr>
          <w:rFonts w:eastAsia="Yu Mincho" w:cs="Arial"/>
          <w:i/>
          <w:iCs/>
          <w:szCs w:val="20"/>
          <w:lang w:eastAsia="ja-JP"/>
        </w:rPr>
        <w:t>servingCellMO</w:t>
      </w:r>
      <w:r w:rsidRPr="00F87333">
        <w:rPr>
          <w:rFonts w:eastAsia="Yu Mincho" w:cs="Arial"/>
          <w:szCs w:val="20"/>
          <w:lang w:eastAsia="ja-JP"/>
        </w:rPr>
        <w:t xml:space="preserve"> in </w:t>
      </w:r>
      <w:r w:rsidRPr="00F87333">
        <w:rPr>
          <w:rFonts w:eastAsia="Yu Mincho" w:cs="Arial"/>
          <w:i/>
          <w:iCs/>
          <w:szCs w:val="20"/>
          <w:lang w:eastAsia="ja-JP"/>
        </w:rPr>
        <w:t>ServingCellConfig</w:t>
      </w:r>
      <w:r w:rsidRPr="00F87333">
        <w:rPr>
          <w:rFonts w:eastAsia="Yu Mincho" w:cs="Arial"/>
          <w:szCs w:val="20"/>
          <w:lang w:eastAsia="ja-JP"/>
        </w:rPr>
        <w:t xml:space="preserve"> to indicate MO of OD-SSB, and not support multiple OD-SSBs with different frequencies</w:t>
      </w:r>
      <w:r>
        <w:rPr>
          <w:rFonts w:eastAsia="Yu Mincho" w:cs="Arial"/>
          <w:szCs w:val="20"/>
          <w:lang w:eastAsia="ja-JP"/>
        </w:rPr>
        <w:t xml:space="preserve"> </w:t>
      </w:r>
      <w:r w:rsidRPr="00E62576">
        <w:rPr>
          <w:rFonts w:eastAsia="Yu Mincho" w:cs="Arial"/>
          <w:szCs w:val="20"/>
          <w:lang w:eastAsia="ja-JP"/>
        </w:rPr>
        <w:t>[</w:t>
      </w:r>
      <w:r w:rsidR="009810B7" w:rsidRPr="00E62576">
        <w:rPr>
          <w:rFonts w:eastAsia="Yu Mincho" w:cs="Arial"/>
          <w:szCs w:val="20"/>
          <w:lang w:eastAsia="ja-JP"/>
        </w:rPr>
        <w:t>4</w:t>
      </w:r>
      <w:r w:rsidRPr="00E62576">
        <w:rPr>
          <w:rFonts w:eastAsia="Yu Mincho" w:cs="Arial"/>
          <w:szCs w:val="20"/>
          <w:lang w:eastAsia="ja-JP"/>
        </w:rPr>
        <w:t>].</w:t>
      </w:r>
    </w:p>
    <w:p w14:paraId="22EB6B73" w14:textId="77777777" w:rsidR="003E1094" w:rsidRDefault="003E1094" w:rsidP="003E1094">
      <w:pPr>
        <w:spacing w:before="180" w:after="180"/>
        <w:rPr>
          <w:rFonts w:eastAsia="Yu Mincho" w:cs="Times New Roman"/>
          <w:szCs w:val="20"/>
          <w:lang w:eastAsia="ja-JP"/>
        </w:rPr>
      </w:pPr>
      <w:r w:rsidRPr="00F87333">
        <w:rPr>
          <w:rFonts w:eastAsia="Yu Mincho" w:cs="Times New Roman"/>
          <w:szCs w:val="20"/>
          <w:lang w:eastAsia="ja-JP"/>
        </w:rPr>
        <w:t xml:space="preserve">Based on the agreements, our understanding is that </w:t>
      </w:r>
      <w:r>
        <w:rPr>
          <w:rFonts w:eastAsia="Yu Mincho" w:cs="Times New Roman"/>
          <w:szCs w:val="20"/>
          <w:lang w:eastAsia="ja-JP"/>
        </w:rPr>
        <w:t>for case 2b</w:t>
      </w:r>
      <w:r w:rsidRPr="00F87333">
        <w:rPr>
          <w:rFonts w:eastAsia="Yu Mincho" w:cs="Times New Roman"/>
          <w:szCs w:val="20"/>
          <w:lang w:eastAsia="ja-JP"/>
        </w:rPr>
        <w:t xml:space="preserve">, </w:t>
      </w:r>
      <w:r>
        <w:rPr>
          <w:rFonts w:eastAsia="Yu Mincho" w:cs="Times New Roman"/>
          <w:szCs w:val="20"/>
          <w:lang w:eastAsia="ja-JP"/>
        </w:rPr>
        <w:t>at most one OD-SSB frequency that is different from the AO-SSB frequency can be configured</w:t>
      </w:r>
      <w:r w:rsidRPr="00F87333">
        <w:rPr>
          <w:rFonts w:eastAsia="Yu Mincho" w:cs="Times New Roman"/>
          <w:szCs w:val="20"/>
          <w:lang w:eastAsia="ja-JP"/>
        </w:rPr>
        <w:t xml:space="preserve">. </w:t>
      </w:r>
      <w:r>
        <w:rPr>
          <w:rFonts w:eastAsia="Yu Mincho" w:cs="Times New Roman"/>
          <w:szCs w:val="20"/>
          <w:lang w:eastAsia="ja-JP"/>
        </w:rPr>
        <w:t xml:space="preserve">In other words, </w:t>
      </w:r>
      <w:r>
        <w:rPr>
          <w:rFonts w:eastAsia="Yu Mincho" w:cs="Arial"/>
          <w:szCs w:val="20"/>
          <w:lang w:eastAsia="ja-JP"/>
        </w:rPr>
        <w:t>e</w:t>
      </w:r>
      <w:r>
        <w:rPr>
          <w:rFonts w:eastAsia="Yu Mincho" w:cs="Times New Roman"/>
          <w:szCs w:val="20"/>
          <w:lang w:eastAsia="ja-JP"/>
        </w:rPr>
        <w:t xml:space="preserve">ven multiple candidate OD-SSB configurations with different periodicity can be configured for a serving cell, and </w:t>
      </w:r>
      <w:r w:rsidRPr="009810B7">
        <w:rPr>
          <w:rFonts w:eastAsia="Yu Mincho" w:cs="Times New Roman"/>
          <w:i/>
          <w:iCs/>
          <w:szCs w:val="20"/>
          <w:lang w:eastAsia="ja-JP"/>
        </w:rPr>
        <w:t>servingCellMO</w:t>
      </w:r>
      <w:r>
        <w:rPr>
          <w:rFonts w:eastAsia="Yu Mincho" w:cs="Times New Roman"/>
          <w:szCs w:val="20"/>
          <w:lang w:eastAsia="ja-JP"/>
        </w:rPr>
        <w:t xml:space="preserve"> is configured per OD-SSB configuration, these configurations still share the same </w:t>
      </w:r>
      <w:r w:rsidRPr="001A3FED">
        <w:rPr>
          <w:rFonts w:eastAsia="Yu Mincho" w:cs="Times New Roman"/>
          <w:i/>
          <w:szCs w:val="20"/>
          <w:lang w:eastAsia="ja-JP"/>
        </w:rPr>
        <w:t>servingCellMO</w:t>
      </w:r>
      <w:r>
        <w:rPr>
          <w:rFonts w:eastAsia="Yu Mincho" w:cs="Times New Roman"/>
          <w:szCs w:val="20"/>
          <w:lang w:eastAsia="ja-JP"/>
        </w:rPr>
        <w:t xml:space="preserve">. Thus, to save signalling overhead, we propose that the new </w:t>
      </w:r>
      <w:r w:rsidRPr="001A3FED">
        <w:rPr>
          <w:rFonts w:eastAsia="Yu Mincho" w:cs="Times New Roman"/>
          <w:i/>
          <w:szCs w:val="20"/>
          <w:lang w:eastAsia="ja-JP"/>
        </w:rPr>
        <w:t>servingCellMO</w:t>
      </w:r>
      <w:r>
        <w:rPr>
          <w:rFonts w:eastAsia="Yu Mincho" w:cs="Times New Roman"/>
          <w:szCs w:val="20"/>
          <w:lang w:eastAsia="ja-JP"/>
        </w:rPr>
        <w:t xml:space="preserve"> is per cell configured, i.e. the new </w:t>
      </w:r>
      <w:r w:rsidRPr="00DF7CC9">
        <w:rPr>
          <w:rFonts w:eastAsia="Yu Mincho" w:cs="Times New Roman"/>
          <w:i/>
          <w:szCs w:val="20"/>
          <w:lang w:eastAsia="ja-JP"/>
        </w:rPr>
        <w:t>servingCellMO</w:t>
      </w:r>
      <w:r>
        <w:rPr>
          <w:rFonts w:eastAsia="Yu Mincho" w:cs="Times New Roman"/>
          <w:szCs w:val="20"/>
          <w:lang w:eastAsia="ja-JP"/>
        </w:rPr>
        <w:t xml:space="preserve"> is placed under </w:t>
      </w:r>
      <w:r w:rsidRPr="001A3FED">
        <w:rPr>
          <w:rFonts w:eastAsia="Yu Mincho" w:cs="Times New Roman"/>
          <w:i/>
          <w:szCs w:val="20"/>
          <w:lang w:eastAsia="ja-JP"/>
        </w:rPr>
        <w:t>servingCellConfig</w:t>
      </w:r>
      <w:r>
        <w:rPr>
          <w:rFonts w:eastAsia="Yu Mincho" w:cs="Times New Roman"/>
          <w:szCs w:val="20"/>
          <w:lang w:eastAsia="ja-JP"/>
        </w:rPr>
        <w:t>.</w:t>
      </w:r>
    </w:p>
    <w:p w14:paraId="01E2CD44" w14:textId="5DFC6BF7" w:rsidR="00C718BA" w:rsidRDefault="003E1094" w:rsidP="006746E9">
      <w:pPr>
        <w:spacing w:before="180" w:after="180"/>
        <w:rPr>
          <w:rFonts w:eastAsia="Yu Mincho"/>
          <w:b/>
          <w:i/>
          <w:lang w:eastAsia="ja-JP"/>
        </w:rPr>
      </w:pPr>
      <w:r w:rsidRPr="001A3FED">
        <w:rPr>
          <w:rFonts w:eastAsia="Yu Mincho" w:cs="Arial"/>
          <w:b/>
          <w:szCs w:val="20"/>
          <w:lang w:eastAsia="ja-JP"/>
        </w:rPr>
        <w:t xml:space="preserve">Proposal </w:t>
      </w:r>
      <w:r>
        <w:rPr>
          <w:rFonts w:eastAsia="Yu Mincho" w:cs="Arial"/>
          <w:b/>
          <w:szCs w:val="20"/>
          <w:lang w:eastAsia="ja-JP"/>
        </w:rPr>
        <w:t>2</w:t>
      </w:r>
      <w:r w:rsidRPr="001A3FED">
        <w:rPr>
          <w:rFonts w:eastAsia="Yu Mincho" w:cs="Arial"/>
          <w:b/>
          <w:szCs w:val="20"/>
          <w:lang w:eastAsia="ja-JP"/>
        </w:rPr>
        <w:t xml:space="preserve">: </w:t>
      </w:r>
      <w:r w:rsidRPr="001A3FED">
        <w:rPr>
          <w:b/>
        </w:rPr>
        <w:t xml:space="preserve">When AO-SSB and OD-SSB have different center frequency, the new </w:t>
      </w:r>
      <w:r w:rsidRPr="001A3FED">
        <w:rPr>
          <w:b/>
          <w:i/>
        </w:rPr>
        <w:t>servingCellMO</w:t>
      </w:r>
      <w:r w:rsidRPr="001A3FED">
        <w:rPr>
          <w:b/>
        </w:rPr>
        <w:t xml:space="preserve"> </w:t>
      </w:r>
      <w:r w:rsidRPr="001A3FED">
        <w:rPr>
          <w:rFonts w:eastAsia="Yu Mincho"/>
          <w:b/>
          <w:lang w:eastAsia="ja-JP"/>
        </w:rPr>
        <w:t xml:space="preserve">is per cell configured, i.e. </w:t>
      </w:r>
      <w:r w:rsidRPr="001A3FED">
        <w:rPr>
          <w:rFonts w:eastAsia="Yu Mincho"/>
          <w:b/>
          <w:i/>
          <w:lang w:eastAsia="ja-JP"/>
        </w:rPr>
        <w:t>servingCellMO-r19</w:t>
      </w:r>
      <w:r w:rsidRPr="001A3FED">
        <w:rPr>
          <w:rFonts w:eastAsia="Yu Mincho"/>
          <w:b/>
          <w:lang w:eastAsia="ja-JP"/>
        </w:rPr>
        <w:t xml:space="preserve"> is placed under </w:t>
      </w:r>
      <w:r w:rsidRPr="001A3FED">
        <w:rPr>
          <w:rFonts w:eastAsia="Yu Mincho"/>
          <w:b/>
          <w:i/>
          <w:lang w:eastAsia="ja-JP"/>
        </w:rPr>
        <w:t>servingCellConfig</w:t>
      </w:r>
      <w:r w:rsidR="00E62576">
        <w:rPr>
          <w:rFonts w:eastAsia="Yu Mincho"/>
          <w:b/>
          <w:i/>
          <w:lang w:eastAsia="ja-JP"/>
        </w:rPr>
        <w:t>.</w:t>
      </w:r>
    </w:p>
    <w:p w14:paraId="37C6D6CC" w14:textId="77777777" w:rsidR="00C07D7C" w:rsidRPr="006746E9" w:rsidRDefault="00C07D7C" w:rsidP="00111668">
      <w:pPr>
        <w:rPr>
          <w:lang w:eastAsia="ja-JP"/>
        </w:rPr>
      </w:pPr>
    </w:p>
    <w:p w14:paraId="00E7DDD2" w14:textId="36DE2161" w:rsidR="00BE477F" w:rsidRDefault="009810B7" w:rsidP="009810B7">
      <w:pPr>
        <w:pStyle w:val="2"/>
      </w:pPr>
      <w:bookmarkStart w:id="12" w:name="_Hlk205911393"/>
      <w:bookmarkStart w:id="13" w:name="_Hlk205911499"/>
      <w:r>
        <w:t>F</w:t>
      </w:r>
      <w:r>
        <w:rPr>
          <w:rFonts w:hint="eastAsia"/>
        </w:rPr>
        <w:t>ield</w:t>
      </w:r>
      <w:r>
        <w:t xml:space="preserve"> d</w:t>
      </w:r>
      <w:r>
        <w:rPr>
          <w:rFonts w:hint="eastAsia"/>
        </w:rPr>
        <w:t>escription</w:t>
      </w:r>
      <w:r>
        <w:t xml:space="preserve"> for </w:t>
      </w:r>
      <w:r w:rsidRPr="00725740">
        <w:rPr>
          <w:rFonts w:eastAsia="Malgun Gothic" w:cs="Times New Roman"/>
          <w:i/>
          <w:iCs/>
          <w:kern w:val="0"/>
          <w:szCs w:val="24"/>
          <w:lang w:eastAsia="ko-KR"/>
        </w:rPr>
        <w:t>od-ssb-absoluteFrequency</w:t>
      </w:r>
    </w:p>
    <w:bookmarkEnd w:id="11"/>
    <w:bookmarkEnd w:id="12"/>
    <w:bookmarkEnd w:id="13"/>
    <w:p w14:paraId="77B899E7" w14:textId="2DD84BB2" w:rsidR="009810B7" w:rsidRDefault="009810B7" w:rsidP="009810B7">
      <w:pPr>
        <w:spacing w:before="180" w:after="18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During the RAN</w:t>
      </w:r>
      <w:r>
        <w:rPr>
          <w:rFonts w:cs="Times New Roman"/>
          <w:szCs w:val="20"/>
        </w:rPr>
        <w:t xml:space="preserve">1 </w:t>
      </w:r>
      <w:r>
        <w:rPr>
          <w:rFonts w:cs="Times New Roman" w:hint="eastAsia"/>
          <w:szCs w:val="20"/>
        </w:rPr>
        <w:t>#1</w:t>
      </w:r>
      <w:r>
        <w:rPr>
          <w:rFonts w:cs="Times New Roman"/>
          <w:szCs w:val="20"/>
        </w:rPr>
        <w:t>20 &amp; #120bis</w:t>
      </w:r>
      <w:r>
        <w:rPr>
          <w:rFonts w:cs="Times New Roman" w:hint="eastAsia"/>
          <w:szCs w:val="20"/>
        </w:rPr>
        <w:t xml:space="preserve"> m</w:t>
      </w:r>
      <w:r w:rsidRPr="00E62576">
        <w:rPr>
          <w:rFonts w:cs="Times New Roman" w:hint="eastAsia"/>
          <w:szCs w:val="20"/>
        </w:rPr>
        <w:t>eeting</w:t>
      </w:r>
      <w:r w:rsidRPr="00E62576">
        <w:rPr>
          <w:rFonts w:cs="Times New Roman"/>
          <w:szCs w:val="20"/>
        </w:rPr>
        <w:t xml:space="preserve"> </w:t>
      </w:r>
      <w:r w:rsidRPr="00E62576">
        <w:rPr>
          <w:rFonts w:cs="Times New Roman" w:hint="eastAsia"/>
          <w:szCs w:val="20"/>
        </w:rPr>
        <w:t>[</w:t>
      </w:r>
      <w:r w:rsidRPr="00E62576">
        <w:rPr>
          <w:rFonts w:cs="Times New Roman"/>
          <w:szCs w:val="20"/>
        </w:rPr>
        <w:t>5][6], a</w:t>
      </w:r>
      <w:r>
        <w:rPr>
          <w:rFonts w:cs="Times New Roman"/>
          <w:szCs w:val="20"/>
        </w:rPr>
        <w:t>greements r</w:t>
      </w:r>
      <w:r w:rsidRPr="008A55F0">
        <w:rPr>
          <w:rFonts w:cs="Times New Roman"/>
          <w:szCs w:val="20"/>
        </w:rPr>
        <w:t xml:space="preserve">egarding </w:t>
      </w:r>
      <w:r w:rsidRPr="00725740">
        <w:rPr>
          <w:rFonts w:eastAsia="Malgun Gothic" w:cs="Times New Roman"/>
          <w:i/>
          <w:iCs/>
          <w:kern w:val="0"/>
          <w:szCs w:val="24"/>
          <w:lang w:eastAsia="ko-KR"/>
        </w:rPr>
        <w:t>od-ssb-absoluteFrequency</w:t>
      </w:r>
      <w:r>
        <w:rPr>
          <w:rFonts w:cs="Times New Roman"/>
          <w:szCs w:val="20"/>
        </w:rPr>
        <w:t xml:space="preserve"> have been clarified, and the description of </w:t>
      </w:r>
      <w:r w:rsidRPr="00725740">
        <w:rPr>
          <w:rFonts w:eastAsia="Malgun Gothic" w:cs="Times New Roman"/>
          <w:i/>
          <w:iCs/>
          <w:kern w:val="0"/>
          <w:szCs w:val="24"/>
          <w:lang w:eastAsia="ko-KR"/>
        </w:rPr>
        <w:t>od-ssb-absoluteFrequency</w:t>
      </w:r>
      <w:r>
        <w:rPr>
          <w:rFonts w:cs="Times New Roman"/>
          <w:szCs w:val="20"/>
        </w:rPr>
        <w:t xml:space="preserve"> </w:t>
      </w:r>
      <w:r>
        <w:rPr>
          <w:rFonts w:cs="Times New Roman" w:hint="eastAsia"/>
          <w:szCs w:val="20"/>
        </w:rPr>
        <w:t>is</w:t>
      </w:r>
      <w:r>
        <w:rPr>
          <w:rFonts w:cs="Times New Roman"/>
          <w:szCs w:val="20"/>
        </w:rPr>
        <w:t xml:space="preserve"> defined</w:t>
      </w:r>
      <w:r w:rsidRPr="00E63C21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as </w:t>
      </w:r>
      <w:r>
        <w:rPr>
          <w:rFonts w:cs="Times New Roman" w:hint="eastAsia"/>
          <w:szCs w:val="20"/>
        </w:rPr>
        <w:t>follows:</w:t>
      </w:r>
      <w:r>
        <w:rPr>
          <w:rFonts w:cs="Times New Roman"/>
          <w:szCs w:val="20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10B7" w14:paraId="24E939A0" w14:textId="77777777" w:rsidTr="00CA68BB">
        <w:tc>
          <w:tcPr>
            <w:tcW w:w="9628" w:type="dxa"/>
          </w:tcPr>
          <w:p w14:paraId="7FF52721" w14:textId="77777777" w:rsidR="009810B7" w:rsidRPr="00725740" w:rsidRDefault="009810B7" w:rsidP="00CA68BB">
            <w:pPr>
              <w:widowControl/>
              <w:jc w:val="left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7B55E8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>Agreement</w:t>
            </w:r>
            <w:r w:rsidRPr="00DF7CC9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 xml:space="preserve"> for RAN1 #120</w:t>
            </w:r>
          </w:p>
          <w:p w14:paraId="7AEB12B3" w14:textId="77777777" w:rsidR="009810B7" w:rsidRPr="0016306D" w:rsidRDefault="009810B7" w:rsidP="009810B7">
            <w:pPr>
              <w:widowControl/>
              <w:numPr>
                <w:ilvl w:val="0"/>
                <w:numId w:val="27"/>
              </w:numPr>
              <w:spacing w:after="160" w:line="256" w:lineRule="auto"/>
              <w:contextualSpacing/>
              <w:jc w:val="left"/>
              <w:rPr>
                <w:szCs w:val="24"/>
                <w:lang w:eastAsia="x-none"/>
              </w:rPr>
            </w:pPr>
            <w:r w:rsidRPr="0016306D">
              <w:rPr>
                <w:rFonts w:ascii="Times" w:eastAsia="Batang" w:hAnsi="Times" w:hint="eastAsia"/>
                <w:lang w:val="en-GB" w:eastAsia="ko-KR"/>
              </w:rPr>
              <w:t>For</w:t>
            </w:r>
            <w:r w:rsidRPr="0016306D">
              <w:rPr>
                <w:rFonts w:ascii="Times" w:eastAsia="Batang" w:hAnsi="Times"/>
                <w:lang w:val="en-GB" w:eastAsia="x-none"/>
              </w:rPr>
              <w:t xml:space="preserve"> a cell supporting on-demand SSB SCell operation</w:t>
            </w:r>
            <w:r w:rsidRPr="0016306D">
              <w:rPr>
                <w:rFonts w:ascii="Times" w:eastAsia="Batang" w:hAnsi="Times" w:hint="eastAsia"/>
                <w:lang w:val="en-GB" w:eastAsia="ko-KR"/>
              </w:rPr>
              <w:t>, introduce NEW higher layer parameters to configure each of the followings, for both Case #1 and Case #2.</w:t>
            </w:r>
          </w:p>
          <w:p w14:paraId="273944A8" w14:textId="77777777" w:rsidR="009810B7" w:rsidRPr="0016306D" w:rsidRDefault="009810B7" w:rsidP="009810B7">
            <w:pPr>
              <w:widowControl/>
              <w:numPr>
                <w:ilvl w:val="1"/>
                <w:numId w:val="27"/>
              </w:numPr>
              <w:spacing w:after="160" w:line="256" w:lineRule="auto"/>
              <w:contextualSpacing/>
              <w:jc w:val="left"/>
              <w:rPr>
                <w:szCs w:val="24"/>
                <w:lang w:eastAsia="x-none"/>
              </w:rPr>
            </w:pPr>
            <w:r w:rsidRPr="0016306D">
              <w:rPr>
                <w:szCs w:val="24"/>
                <w:lang w:eastAsia="x-none"/>
              </w:rPr>
              <w:t>Frequency of the on-demand SSB</w:t>
            </w:r>
            <w:r w:rsidRPr="0016306D">
              <w:rPr>
                <w:rFonts w:hint="eastAsia"/>
                <w:szCs w:val="24"/>
                <w:lang w:eastAsia="ko-KR"/>
              </w:rPr>
              <w:t xml:space="preserve"> (i.e., </w:t>
            </w:r>
            <w:r w:rsidRPr="0016306D">
              <w:rPr>
                <w:i/>
                <w:iCs/>
                <w:szCs w:val="24"/>
                <w:lang w:eastAsia="ko-KR"/>
              </w:rPr>
              <w:t>od-ssb-absoluteFrequency</w:t>
            </w:r>
            <w:r w:rsidRPr="0016306D">
              <w:rPr>
                <w:rFonts w:hint="eastAsia"/>
                <w:szCs w:val="24"/>
                <w:lang w:eastAsia="ko-KR"/>
              </w:rPr>
              <w:t>)</w:t>
            </w:r>
          </w:p>
          <w:p w14:paraId="5B0B9C99" w14:textId="77777777" w:rsidR="009810B7" w:rsidRPr="00725740" w:rsidRDefault="009810B7" w:rsidP="00CA68BB">
            <w:pPr>
              <w:widowControl/>
              <w:jc w:val="left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7B55E8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>Agreement</w:t>
            </w:r>
            <w:r w:rsidRPr="00DF7CC9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 xml:space="preserve"> for RAN1 #120bis</w:t>
            </w:r>
          </w:p>
          <w:p w14:paraId="678382EE" w14:textId="77777777" w:rsidR="009810B7" w:rsidRPr="00725740" w:rsidRDefault="009810B7" w:rsidP="00CA68BB">
            <w:pPr>
              <w:widowControl/>
              <w:contextualSpacing/>
              <w:rPr>
                <w:szCs w:val="24"/>
                <w:lang w:eastAsia="en-US"/>
              </w:rPr>
            </w:pPr>
            <w:r w:rsidRPr="00725740">
              <w:rPr>
                <w:rFonts w:ascii="Times" w:eastAsia="Batang" w:hAnsi="Times" w:hint="eastAsia"/>
                <w:lang w:val="en-GB" w:eastAsia="ko-KR"/>
              </w:rPr>
              <w:t>For</w:t>
            </w:r>
            <w:r w:rsidRPr="00725740">
              <w:rPr>
                <w:rFonts w:ascii="Times" w:eastAsia="Batang" w:hAnsi="Times"/>
                <w:lang w:val="en-GB" w:eastAsia="en-US"/>
              </w:rPr>
              <w:t xml:space="preserve"> a cell supporting on-demand SSB SCell operation</w:t>
            </w:r>
            <w:r w:rsidRPr="00725740">
              <w:rPr>
                <w:rFonts w:ascii="Times" w:eastAsia="Batang" w:hAnsi="Times" w:hint="eastAsia"/>
                <w:lang w:val="en-GB" w:eastAsia="ko-KR"/>
              </w:rPr>
              <w:t>,</w:t>
            </w:r>
          </w:p>
          <w:p w14:paraId="3B42CD23" w14:textId="77777777" w:rsidR="009810B7" w:rsidRPr="00CA68BB" w:rsidRDefault="009810B7" w:rsidP="009810B7">
            <w:pPr>
              <w:widowControl/>
              <w:numPr>
                <w:ilvl w:val="0"/>
                <w:numId w:val="27"/>
              </w:numPr>
              <w:contextualSpacing/>
              <w:jc w:val="left"/>
              <w:rPr>
                <w:szCs w:val="24"/>
                <w:highlight w:val="yellow"/>
                <w:lang w:eastAsia="x-none"/>
              </w:rPr>
            </w:pPr>
            <w:r w:rsidRPr="00CA68BB">
              <w:rPr>
                <w:szCs w:val="24"/>
                <w:highlight w:val="yellow"/>
                <w:lang w:eastAsia="x-none"/>
              </w:rPr>
              <w:t>Frequency of the on-demand SSB</w:t>
            </w:r>
            <w:r w:rsidRPr="00CA68BB">
              <w:rPr>
                <w:szCs w:val="24"/>
                <w:highlight w:val="yellow"/>
                <w:lang w:eastAsia="ko-KR"/>
              </w:rPr>
              <w:t xml:space="preserve"> (i.e., </w:t>
            </w:r>
            <w:r w:rsidRPr="00CA68BB">
              <w:rPr>
                <w:i/>
                <w:iCs/>
                <w:szCs w:val="24"/>
                <w:highlight w:val="yellow"/>
                <w:lang w:eastAsia="ko-KR"/>
              </w:rPr>
              <w:t>od-ssb-absoluteFrequency</w:t>
            </w:r>
            <w:r w:rsidRPr="00CA68BB">
              <w:rPr>
                <w:szCs w:val="24"/>
                <w:highlight w:val="yellow"/>
                <w:lang w:eastAsia="ko-KR"/>
              </w:rPr>
              <w:t>) can be absent for Case #2</w:t>
            </w:r>
          </w:p>
          <w:p w14:paraId="0CC4880B" w14:textId="77777777" w:rsidR="009810B7" w:rsidRPr="00CA68BB" w:rsidRDefault="009810B7" w:rsidP="009810B7">
            <w:pPr>
              <w:widowControl/>
              <w:numPr>
                <w:ilvl w:val="1"/>
                <w:numId w:val="27"/>
              </w:numPr>
              <w:contextualSpacing/>
              <w:jc w:val="left"/>
              <w:rPr>
                <w:szCs w:val="24"/>
                <w:highlight w:val="yellow"/>
                <w:lang w:eastAsia="x-none"/>
              </w:rPr>
            </w:pPr>
            <w:r w:rsidRPr="00CA68BB">
              <w:rPr>
                <w:szCs w:val="24"/>
                <w:highlight w:val="yellow"/>
                <w:lang w:eastAsia="ko-KR"/>
              </w:rPr>
              <w:t xml:space="preserve">If absent, the </w:t>
            </w:r>
            <w:bookmarkStart w:id="14" w:name="_Hlk205994467"/>
            <w:r w:rsidRPr="00CA68BB">
              <w:rPr>
                <w:szCs w:val="24"/>
                <w:highlight w:val="yellow"/>
                <w:lang w:eastAsia="ko-KR"/>
              </w:rPr>
              <w:t xml:space="preserve">center frequency of on-demand SSB is the same as </w:t>
            </w:r>
            <w:bookmarkEnd w:id="14"/>
            <w:r w:rsidRPr="00CA68BB">
              <w:rPr>
                <w:szCs w:val="24"/>
                <w:highlight w:val="yellow"/>
                <w:lang w:eastAsia="ko-KR"/>
              </w:rPr>
              <w:t>that of always-on SSB.</w:t>
            </w:r>
          </w:p>
          <w:p w14:paraId="6AA3B6AE" w14:textId="77777777" w:rsidR="009810B7" w:rsidRPr="003B763D" w:rsidRDefault="009810B7" w:rsidP="00CA68BB">
            <w:pPr>
              <w:widowControl/>
              <w:contextualSpacing/>
              <w:rPr>
                <w:rFonts w:ascii="Times" w:eastAsia="Batang" w:hAnsi="Times"/>
                <w:lang w:val="en-GB" w:eastAsia="ko-KR"/>
              </w:rPr>
            </w:pPr>
            <w:r w:rsidRPr="003B763D">
              <w:rPr>
                <w:rFonts w:ascii="Times" w:eastAsia="Batang" w:hAnsi="Times" w:hint="eastAsia"/>
                <w:i/>
                <w:iCs/>
                <w:u w:val="single"/>
                <w:lang w:val="en-GB" w:eastAsia="ko-KR"/>
              </w:rPr>
              <w:lastRenderedPageBreak/>
              <w:t>the</w:t>
            </w:r>
            <w:r w:rsidRPr="003B763D">
              <w:rPr>
                <w:rFonts w:ascii="Times" w:eastAsia="Batang" w:hAnsi="Times"/>
                <w:i/>
                <w:iCs/>
                <w:u w:val="single"/>
                <w:lang w:val="en-GB" w:eastAsia="ko-KR"/>
              </w:rPr>
              <w:t xml:space="preserve"> </w:t>
            </w:r>
            <w:r w:rsidRPr="003B763D">
              <w:rPr>
                <w:rFonts w:ascii="Times" w:eastAsia="Batang" w:hAnsi="Times" w:hint="eastAsia"/>
                <w:i/>
                <w:iCs/>
                <w:u w:val="single"/>
                <w:lang w:val="en-GB" w:eastAsia="ko-KR"/>
              </w:rPr>
              <w:t>‘</w:t>
            </w:r>
            <w:r w:rsidRPr="003B763D">
              <w:rPr>
                <w:rFonts w:ascii="Times" w:eastAsia="Batang" w:hAnsi="Times" w:hint="eastAsia"/>
                <w:i/>
                <w:iCs/>
                <w:u w:val="single"/>
                <w:lang w:val="en-GB" w:eastAsia="ko-KR"/>
              </w:rPr>
              <w:t>Description</w:t>
            </w:r>
            <w:r w:rsidRPr="003B763D">
              <w:rPr>
                <w:rFonts w:ascii="Times" w:eastAsia="Batang" w:hAnsi="Times" w:hint="eastAsia"/>
                <w:i/>
                <w:iCs/>
                <w:u w:val="single"/>
                <w:lang w:val="en-GB" w:eastAsia="ko-KR"/>
              </w:rPr>
              <w:t>’</w:t>
            </w:r>
            <w:r w:rsidRPr="003B763D">
              <w:rPr>
                <w:rFonts w:ascii="Times" w:eastAsia="Batang" w:hAnsi="Times"/>
                <w:i/>
                <w:iCs/>
                <w:u w:val="single"/>
                <w:lang w:val="en-GB" w:eastAsia="ko-KR"/>
              </w:rPr>
              <w:t xml:space="preserve"> </w:t>
            </w:r>
            <w:r w:rsidRPr="003B763D">
              <w:rPr>
                <w:rFonts w:ascii="Times" w:eastAsia="Batang" w:hAnsi="Times" w:hint="eastAsia"/>
                <w:i/>
                <w:iCs/>
                <w:u w:val="single"/>
                <w:lang w:val="en-GB" w:eastAsia="ko-KR"/>
              </w:rPr>
              <w:t>of</w:t>
            </w:r>
            <w:r w:rsidRPr="003B763D">
              <w:rPr>
                <w:rFonts w:ascii="Times" w:eastAsia="Batang" w:hAnsi="Times"/>
                <w:i/>
                <w:iCs/>
                <w:u w:val="single"/>
                <w:lang w:val="en-GB" w:eastAsia="ko-KR"/>
              </w:rPr>
              <w:t xml:space="preserve"> od-ssb-absoluteFrequenc</w:t>
            </w:r>
            <w:r>
              <w:rPr>
                <w:rFonts w:ascii="Times" w:eastAsia="Batang" w:hAnsi="Times"/>
                <w:i/>
                <w:iCs/>
                <w:u w:val="single"/>
                <w:lang w:val="en-GB" w:eastAsia="ko-KR"/>
              </w:rPr>
              <w:t>y in RAN1 parameters list</w:t>
            </w:r>
          </w:p>
          <w:p w14:paraId="25A42341" w14:textId="77777777" w:rsidR="009810B7" w:rsidRPr="00E63C21" w:rsidRDefault="009810B7" w:rsidP="00CA68BB">
            <w:pPr>
              <w:widowControl/>
              <w:contextualSpacing/>
              <w:rPr>
                <w:rFonts w:ascii="Times" w:eastAsia="Batang" w:hAnsi="Times"/>
                <w:lang w:val="en-GB" w:eastAsia="ko-KR"/>
              </w:rPr>
            </w:pPr>
            <w:r w:rsidRPr="003B763D">
              <w:rPr>
                <w:rFonts w:ascii="Times" w:eastAsia="Batang" w:hAnsi="Times"/>
                <w:lang w:val="en-GB" w:eastAsia="ko-KR"/>
              </w:rPr>
              <w:tab/>
              <w:t>Indicate frequency of OD-SSB with additional restrictions as described in subclause 4.4. of TS38.213.</w:t>
            </w:r>
          </w:p>
        </w:tc>
      </w:tr>
    </w:tbl>
    <w:p w14:paraId="22546DC4" w14:textId="773052F3" w:rsidR="009810B7" w:rsidRDefault="009810B7" w:rsidP="009810B7">
      <w:pPr>
        <w:spacing w:before="180" w:after="180"/>
        <w:rPr>
          <w:rFonts w:cs="Times New Roman"/>
          <w:szCs w:val="20"/>
        </w:rPr>
      </w:pPr>
      <w:r w:rsidRPr="00335787">
        <w:rPr>
          <w:rFonts w:cs="Times New Roman"/>
          <w:szCs w:val="20"/>
        </w:rPr>
        <w:lastRenderedPageBreak/>
        <w:t>From</w:t>
      </w:r>
      <w:r w:rsidRPr="00335787">
        <w:rPr>
          <w:rFonts w:eastAsia="Yu Mincho" w:cs="Times New Roman"/>
          <w:szCs w:val="20"/>
          <w:lang w:eastAsia="ja-JP"/>
        </w:rPr>
        <w:t xml:space="preserve"> </w:t>
      </w:r>
      <w:r w:rsidRPr="00335787">
        <w:rPr>
          <w:rFonts w:cs="Times New Roman"/>
          <w:szCs w:val="20"/>
        </w:rPr>
        <w:t>the</w:t>
      </w:r>
      <w:r>
        <w:rPr>
          <w:rFonts w:cs="Times New Roman"/>
          <w:szCs w:val="20"/>
        </w:rPr>
        <w:t xml:space="preserve"> above agreements, we understand</w:t>
      </w:r>
      <w:r w:rsidRPr="00AB17E4">
        <w:rPr>
          <w:i/>
          <w:iCs/>
          <w:szCs w:val="24"/>
          <w:lang w:eastAsia="ko-KR"/>
        </w:rPr>
        <w:t xml:space="preserve"> </w:t>
      </w:r>
      <w:r w:rsidRPr="0016306D">
        <w:rPr>
          <w:i/>
          <w:iCs/>
          <w:szCs w:val="24"/>
          <w:lang w:eastAsia="ko-KR"/>
        </w:rPr>
        <w:t>od-ssb-absoluteFrequency</w:t>
      </w:r>
      <w:r>
        <w:rPr>
          <w:i/>
          <w:iCs/>
          <w:szCs w:val="24"/>
          <w:lang w:eastAsia="ko-KR"/>
        </w:rPr>
        <w:t xml:space="preserve"> </w:t>
      </w:r>
      <w:r>
        <w:rPr>
          <w:iCs/>
          <w:szCs w:val="24"/>
          <w:lang w:eastAsia="ko-KR"/>
        </w:rPr>
        <w:t xml:space="preserve">can be absent only when </w:t>
      </w:r>
      <w:r w:rsidRPr="008D2626">
        <w:rPr>
          <w:i/>
          <w:iCs/>
          <w:lang w:eastAsia="sv-SE"/>
        </w:rPr>
        <w:t>absoluteFrequencySSB</w:t>
      </w:r>
      <w:r w:rsidRPr="008D2626">
        <w:rPr>
          <w:lang w:eastAsia="sv-SE"/>
        </w:rPr>
        <w:t xml:space="preserve"> configured </w:t>
      </w:r>
      <w:r>
        <w:rPr>
          <w:lang w:eastAsia="sv-SE"/>
        </w:rPr>
        <w:t xml:space="preserve">in IE </w:t>
      </w:r>
      <w:r w:rsidRPr="008D2626">
        <w:rPr>
          <w:i/>
          <w:iCs/>
          <w:lang w:eastAsia="sv-SE"/>
        </w:rPr>
        <w:t>FrequencyInfoDL</w:t>
      </w:r>
      <w:r>
        <w:rPr>
          <w:lang w:eastAsia="sv-SE"/>
        </w:rPr>
        <w:t xml:space="preserve"> for this serving cell is configured (case#2a and case#2b) and </w:t>
      </w:r>
      <w:r w:rsidRPr="0016306D">
        <w:rPr>
          <w:i/>
          <w:iCs/>
          <w:szCs w:val="24"/>
          <w:lang w:eastAsia="ko-KR"/>
        </w:rPr>
        <w:t>od-ssb-absoluteFrequency</w:t>
      </w:r>
      <w:r>
        <w:rPr>
          <w:i/>
          <w:iCs/>
          <w:szCs w:val="24"/>
          <w:lang w:eastAsia="ko-KR"/>
        </w:rPr>
        <w:t xml:space="preserve"> </w:t>
      </w:r>
      <w:r>
        <w:rPr>
          <w:iCs/>
          <w:szCs w:val="24"/>
          <w:lang w:eastAsia="ko-KR"/>
        </w:rPr>
        <w:t>is the same as</w:t>
      </w:r>
      <w:r w:rsidRPr="00ED5C38">
        <w:rPr>
          <w:i/>
          <w:iCs/>
          <w:lang w:eastAsia="sv-SE"/>
        </w:rPr>
        <w:t xml:space="preserve"> </w:t>
      </w:r>
      <w:r w:rsidRPr="008D2626">
        <w:rPr>
          <w:i/>
          <w:iCs/>
          <w:lang w:eastAsia="sv-SE"/>
        </w:rPr>
        <w:t>absoluteFrequencySSB</w:t>
      </w:r>
      <w:r>
        <w:rPr>
          <w:lang w:eastAsia="sv-SE"/>
        </w:rPr>
        <w:t xml:space="preserve">, so that the NW does not need to configure </w:t>
      </w:r>
      <w:r w:rsidRPr="0016306D">
        <w:rPr>
          <w:i/>
          <w:iCs/>
          <w:szCs w:val="24"/>
          <w:lang w:eastAsia="ko-KR"/>
        </w:rPr>
        <w:t>od-ssb-absoluteFrequency</w:t>
      </w:r>
      <w:r>
        <w:rPr>
          <w:i/>
          <w:iCs/>
          <w:szCs w:val="24"/>
          <w:lang w:eastAsia="ko-KR"/>
        </w:rPr>
        <w:t xml:space="preserve"> </w:t>
      </w:r>
      <w:r>
        <w:rPr>
          <w:iCs/>
          <w:szCs w:val="24"/>
          <w:lang w:eastAsia="ko-KR"/>
        </w:rPr>
        <w:t xml:space="preserve">repetitively. </w:t>
      </w:r>
      <w:r>
        <w:rPr>
          <w:rFonts w:cs="Times New Roman"/>
          <w:szCs w:val="20"/>
        </w:rPr>
        <w:t>However</w:t>
      </w:r>
      <w:r>
        <w:rPr>
          <w:rFonts w:cs="Times New Roman" w:hint="eastAsia"/>
          <w:szCs w:val="20"/>
        </w:rPr>
        <w:t>,</w:t>
      </w:r>
      <w:r>
        <w:rPr>
          <w:rFonts w:cs="Times New Roman"/>
          <w:szCs w:val="20"/>
        </w:rPr>
        <w:t xml:space="preserve"> the description of </w:t>
      </w:r>
      <w:r w:rsidRPr="00335787">
        <w:rPr>
          <w:rFonts w:eastAsia="Yu Mincho"/>
          <w:i/>
          <w:iCs/>
          <w:szCs w:val="20"/>
          <w:lang w:eastAsia="ja-JP"/>
        </w:rPr>
        <w:t>od-ssb-absoluteFrequency</w:t>
      </w:r>
      <w:r>
        <w:rPr>
          <w:rFonts w:cs="Times New Roman"/>
          <w:szCs w:val="20"/>
        </w:rPr>
        <w:t xml:space="preserve"> in RRC running CR is now captured as </w:t>
      </w:r>
      <w:r w:rsidRPr="00E62576">
        <w:rPr>
          <w:rFonts w:cs="Times New Roman"/>
          <w:szCs w:val="20"/>
        </w:rPr>
        <w:t>below [3]: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10B7" w14:paraId="573426D2" w14:textId="77777777" w:rsidTr="00CA68BB">
        <w:tc>
          <w:tcPr>
            <w:tcW w:w="9628" w:type="dxa"/>
          </w:tcPr>
          <w:p w14:paraId="1C03CC5A" w14:textId="77777777" w:rsidR="009810B7" w:rsidRPr="008D2626" w:rsidRDefault="009810B7" w:rsidP="00CA68BB">
            <w:pPr>
              <w:pStyle w:val="TAL"/>
              <w:rPr>
                <w:b/>
                <w:i/>
                <w:lang w:val="en-US" w:eastAsia="sv-SE"/>
              </w:rPr>
            </w:pPr>
            <w:r w:rsidRPr="00CA68BB">
              <w:rPr>
                <w:b/>
                <w:i/>
                <w:lang w:val="en-US" w:eastAsia="sv-SE"/>
              </w:rPr>
              <w:t>od-ssb-absoluteFrequency</w:t>
            </w:r>
          </w:p>
          <w:p w14:paraId="58C34B7F" w14:textId="77777777" w:rsidR="009810B7" w:rsidRDefault="009810B7" w:rsidP="00CA68BB">
            <w:r w:rsidRPr="008D2626">
              <w:rPr>
                <w:lang w:eastAsia="sv-SE"/>
              </w:rPr>
              <w:t>Indicate</w:t>
            </w:r>
            <w:r>
              <w:rPr>
                <w:lang w:eastAsia="sv-SE"/>
              </w:rPr>
              <w:t>s the</w:t>
            </w:r>
            <w:r w:rsidRPr="008D2626">
              <w:rPr>
                <w:lang w:eastAsia="sv-SE"/>
              </w:rPr>
              <w:t xml:space="preserve"> frequency of </w:t>
            </w:r>
            <w:r>
              <w:rPr>
                <w:lang w:eastAsia="sv-SE"/>
              </w:rPr>
              <w:t xml:space="preserve">the </w:t>
            </w:r>
            <w:r w:rsidRPr="008D2626">
              <w:rPr>
                <w:lang w:eastAsia="sv-SE"/>
              </w:rPr>
              <w:t>OD-SSB</w:t>
            </w:r>
            <w:r>
              <w:rPr>
                <w:lang w:eastAsia="sv-SE"/>
              </w:rPr>
              <w:t xml:space="preserve"> </w:t>
            </w:r>
            <w:r w:rsidRPr="00CA68BB">
              <w:rPr>
                <w:highlight w:val="yellow"/>
                <w:lang w:eastAsia="sv-SE"/>
              </w:rPr>
              <w:t>when the frequency is different</w:t>
            </w:r>
            <w:r>
              <w:rPr>
                <w:lang w:eastAsia="sv-SE"/>
              </w:rPr>
              <w:t xml:space="preserve"> from </w:t>
            </w:r>
            <w:r w:rsidRPr="008D2626">
              <w:rPr>
                <w:i/>
                <w:iCs/>
                <w:lang w:eastAsia="sv-SE"/>
              </w:rPr>
              <w:t>absoluteFrequencySSB</w:t>
            </w:r>
            <w:r w:rsidRPr="008D2626">
              <w:rPr>
                <w:lang w:eastAsia="sv-SE"/>
              </w:rPr>
              <w:t xml:space="preserve"> configured </w:t>
            </w:r>
            <w:r>
              <w:rPr>
                <w:lang w:eastAsia="sv-SE"/>
              </w:rPr>
              <w:t xml:space="preserve">in IE </w:t>
            </w:r>
            <w:r w:rsidRPr="008D2626">
              <w:rPr>
                <w:i/>
                <w:iCs/>
                <w:lang w:eastAsia="sv-SE"/>
              </w:rPr>
              <w:t>FrequencyInfoDL</w:t>
            </w:r>
            <w:r>
              <w:rPr>
                <w:lang w:eastAsia="sv-SE"/>
              </w:rPr>
              <w:t xml:space="preserve"> for this serving cell</w:t>
            </w:r>
            <w:r w:rsidRPr="008D2626">
              <w:rPr>
                <w:lang w:eastAsia="sv-SE"/>
              </w:rPr>
              <w:t>.</w:t>
            </w:r>
            <w:r>
              <w:t xml:space="preserve"> A</w:t>
            </w:r>
            <w:r w:rsidRPr="00CB631D">
              <w:rPr>
                <w:lang w:eastAsia="sv-SE"/>
              </w:rPr>
              <w:t>dditional restrictions as described in subclause 4.4. of TS</w:t>
            </w:r>
            <w:r>
              <w:rPr>
                <w:lang w:eastAsia="sv-SE"/>
              </w:rPr>
              <w:t xml:space="preserve"> </w:t>
            </w:r>
            <w:r w:rsidRPr="00CB631D">
              <w:rPr>
                <w:lang w:eastAsia="sv-SE"/>
              </w:rPr>
              <w:t>38.213.</w:t>
            </w:r>
          </w:p>
        </w:tc>
      </w:tr>
    </w:tbl>
    <w:p w14:paraId="06C21E69" w14:textId="1E641D02" w:rsidR="009810B7" w:rsidRDefault="009810B7" w:rsidP="009810B7">
      <w:pPr>
        <w:spacing w:before="180" w:after="180"/>
        <w:rPr>
          <w:rFonts w:eastAsia="Yu Mincho"/>
          <w:iCs/>
          <w:szCs w:val="20"/>
          <w:lang w:eastAsia="ja-JP"/>
        </w:rPr>
      </w:pPr>
      <w:r>
        <w:rPr>
          <w:rFonts w:eastAsia="Yu Mincho" w:cs="Times New Roman"/>
          <w:szCs w:val="20"/>
          <w:lang w:eastAsia="ja-JP"/>
        </w:rPr>
        <w:t xml:space="preserve">From our perspective, the </w:t>
      </w:r>
      <w:r>
        <w:rPr>
          <w:rFonts w:cs="Times New Roman"/>
          <w:szCs w:val="20"/>
        </w:rPr>
        <w:t xml:space="preserve">description of </w:t>
      </w:r>
      <w:r w:rsidRPr="00335787">
        <w:rPr>
          <w:rFonts w:eastAsia="Yu Mincho"/>
          <w:i/>
          <w:iCs/>
          <w:szCs w:val="20"/>
          <w:lang w:eastAsia="ja-JP"/>
        </w:rPr>
        <w:t>od-ssb-absoluteFrequency</w:t>
      </w:r>
      <w:r>
        <w:rPr>
          <w:rFonts w:cs="Times New Roman"/>
          <w:szCs w:val="20"/>
        </w:rPr>
        <w:t xml:space="preserve"> in RRC running CR is not accurate to reflect the RAN1 agreement. Considering</w:t>
      </w:r>
      <w:r w:rsidRPr="00ED5C38">
        <w:rPr>
          <w:i/>
          <w:iCs/>
          <w:lang w:eastAsia="sv-SE"/>
        </w:rPr>
        <w:t xml:space="preserve"> </w:t>
      </w:r>
      <w:r w:rsidRPr="008D2626">
        <w:rPr>
          <w:i/>
          <w:iCs/>
          <w:lang w:eastAsia="sv-SE"/>
        </w:rPr>
        <w:t>absoluteFrequencySSB</w:t>
      </w:r>
      <w:r w:rsidRPr="008D2626">
        <w:rPr>
          <w:lang w:eastAsia="sv-SE"/>
        </w:rPr>
        <w:t xml:space="preserve"> </w:t>
      </w:r>
      <w:r>
        <w:rPr>
          <w:lang w:eastAsia="sv-SE"/>
        </w:rPr>
        <w:t xml:space="preserve">in IE </w:t>
      </w:r>
      <w:r w:rsidRPr="008D2626">
        <w:rPr>
          <w:i/>
          <w:iCs/>
          <w:lang w:eastAsia="sv-SE"/>
        </w:rPr>
        <w:t>FrequencyInfoDL</w:t>
      </w:r>
      <w:r>
        <w:rPr>
          <w:lang w:eastAsia="sv-SE"/>
        </w:rPr>
        <w:t xml:space="preserve"> for this serving cell is absent in OD-SSB case#1, </w:t>
      </w:r>
      <w:r w:rsidRPr="00335787">
        <w:rPr>
          <w:rFonts w:eastAsia="Yu Mincho"/>
          <w:i/>
          <w:iCs/>
          <w:szCs w:val="20"/>
          <w:lang w:eastAsia="ja-JP"/>
        </w:rPr>
        <w:t>od-ssb-absoluteFrequency</w:t>
      </w:r>
      <w:r>
        <w:rPr>
          <w:rFonts w:eastAsia="Yu Mincho"/>
          <w:i/>
          <w:iCs/>
          <w:szCs w:val="20"/>
          <w:lang w:eastAsia="ja-JP"/>
        </w:rPr>
        <w:t xml:space="preserve"> </w:t>
      </w:r>
      <w:r>
        <w:rPr>
          <w:rFonts w:eastAsia="Yu Mincho"/>
          <w:iCs/>
          <w:szCs w:val="20"/>
          <w:lang w:eastAsia="ja-JP"/>
        </w:rPr>
        <w:t>should be configured in the OD-SSB configuration for case#1. This point can also be reflected by the following te</w:t>
      </w:r>
      <w:r w:rsidRPr="004437C9">
        <w:rPr>
          <w:rFonts w:eastAsia="Yu Mincho"/>
          <w:iCs/>
          <w:szCs w:val="20"/>
          <w:lang w:eastAsia="ja-JP"/>
        </w:rPr>
        <w:t>xt in [7]: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10B7" w14:paraId="64E9ECB5" w14:textId="77777777" w:rsidTr="00CA68BB">
        <w:tc>
          <w:tcPr>
            <w:tcW w:w="9628" w:type="dxa"/>
          </w:tcPr>
          <w:p w14:paraId="601546A2" w14:textId="1E5066A6" w:rsidR="009810B7" w:rsidRPr="00CA68BB" w:rsidRDefault="009810B7" w:rsidP="00CA68BB">
            <w:pPr>
              <w:rPr>
                <w:color w:val="FF0000"/>
              </w:rPr>
            </w:pPr>
            <w:r w:rsidRPr="00CA68BB">
              <w:rPr>
                <w:color w:val="FF0000"/>
              </w:rPr>
              <w:t>&lt;irrelevant text omit</w:t>
            </w:r>
            <w:r w:rsidR="00E62576" w:rsidRPr="00E62576">
              <w:rPr>
                <w:rFonts w:hint="eastAsia"/>
                <w:color w:val="FF0000"/>
              </w:rPr>
              <w:t>t</w:t>
            </w:r>
            <w:r w:rsidRPr="00CA68BB">
              <w:rPr>
                <w:color w:val="FF0000"/>
              </w:rPr>
              <w:t>ed&gt;</w:t>
            </w:r>
          </w:p>
          <w:p w14:paraId="2B43A04D" w14:textId="77777777" w:rsidR="009810B7" w:rsidRDefault="009810B7" w:rsidP="00CA68BB">
            <w:r w:rsidRPr="007148FA">
              <w:t xml:space="preserve">the frequency location of the second SS/PBCH blocks is indicated by </w:t>
            </w:r>
            <w:r w:rsidRPr="007148FA">
              <w:rPr>
                <w:i/>
                <w:iCs/>
                <w:lang w:eastAsia="ko-KR"/>
              </w:rPr>
              <w:t>od-absoluteFrequencySSB</w:t>
            </w:r>
            <w:r w:rsidRPr="007148FA">
              <w:rPr>
                <w:iCs/>
              </w:rPr>
              <w:t>, if provided; otherwise, by</w:t>
            </w:r>
            <w:r w:rsidRPr="007148FA">
              <w:rPr>
                <w:i/>
                <w:iCs/>
              </w:rPr>
              <w:t xml:space="preserve"> </w:t>
            </w:r>
            <w:r w:rsidRPr="007148FA">
              <w:rPr>
                <w:i/>
                <w:iCs/>
                <w:lang w:eastAsia="ko-KR"/>
              </w:rPr>
              <w:t>absoluteFrequencySSB</w:t>
            </w:r>
          </w:p>
          <w:p w14:paraId="5C696F94" w14:textId="5A8FB605" w:rsidR="009810B7" w:rsidRPr="00CA68BB" w:rsidRDefault="009810B7" w:rsidP="00CA68BB">
            <w:pPr>
              <w:rPr>
                <w:color w:val="FF0000"/>
              </w:rPr>
            </w:pPr>
            <w:r w:rsidRPr="00DF7CC9">
              <w:rPr>
                <w:color w:val="FF0000"/>
              </w:rPr>
              <w:t xml:space="preserve">&lt;irrelevant text </w:t>
            </w:r>
            <w:r w:rsidR="00E62576" w:rsidRPr="00CA68BB">
              <w:rPr>
                <w:color w:val="FF0000"/>
              </w:rPr>
              <w:t>omit</w:t>
            </w:r>
            <w:r w:rsidR="00E62576" w:rsidRPr="00E62576">
              <w:rPr>
                <w:rFonts w:hint="eastAsia"/>
                <w:color w:val="FF0000"/>
              </w:rPr>
              <w:t>t</w:t>
            </w:r>
            <w:r w:rsidR="00E62576" w:rsidRPr="00CA68BB">
              <w:rPr>
                <w:color w:val="FF0000"/>
              </w:rPr>
              <w:t>ed</w:t>
            </w:r>
            <w:r w:rsidRPr="00DF7CC9">
              <w:rPr>
                <w:color w:val="FF0000"/>
              </w:rPr>
              <w:t>&gt;</w:t>
            </w:r>
          </w:p>
          <w:p w14:paraId="53EA7727" w14:textId="77777777" w:rsidR="009810B7" w:rsidRDefault="009810B7" w:rsidP="00CA68BB">
            <w:pPr>
              <w:rPr>
                <w:rFonts w:eastAsia="Yu Mincho"/>
                <w:iCs/>
                <w:lang w:eastAsia="ja-JP"/>
              </w:rPr>
            </w:pPr>
            <w:r w:rsidRPr="007148FA">
              <w:t xml:space="preserve">When the UE is not provided </w:t>
            </w:r>
            <w:r w:rsidRPr="007148FA">
              <w:rPr>
                <w:i/>
                <w:iCs/>
                <w:lang w:eastAsia="ko-KR"/>
              </w:rPr>
              <w:t>absoluteFrequencySSB</w:t>
            </w:r>
            <w:r w:rsidRPr="007148FA" w:rsidDel="00934946">
              <w:rPr>
                <w:i/>
                <w:iCs/>
              </w:rPr>
              <w:t xml:space="preserve"> </w:t>
            </w:r>
            <w:r w:rsidRPr="007148FA">
              <w:rPr>
                <w:iCs/>
                <w:lang w:eastAsia="ko-KR"/>
              </w:rPr>
              <w:t>for the SCell</w:t>
            </w:r>
            <w:r w:rsidRPr="007148FA">
              <w:t xml:space="preserve">, the UE does not expect the transmission of the second SS/PBCH blocks provided by </w:t>
            </w:r>
            <w:r w:rsidRPr="007148FA">
              <w:rPr>
                <w:rFonts w:eastAsia="Batang"/>
                <w:i/>
                <w:iCs/>
                <w:lang w:eastAsia="ko-KR"/>
              </w:rPr>
              <w:t>od-ssb-config</w:t>
            </w:r>
            <w:r w:rsidRPr="007148FA">
              <w:t xml:space="preserve"> to be deactivated while the SCell is activated.</w:t>
            </w:r>
          </w:p>
        </w:tc>
      </w:tr>
    </w:tbl>
    <w:p w14:paraId="7D2AB7EA" w14:textId="79753211" w:rsidR="009810B7" w:rsidRPr="006E67A3" w:rsidRDefault="009810B7" w:rsidP="009810B7">
      <w:pPr>
        <w:spacing w:before="180" w:after="180"/>
        <w:rPr>
          <w:rFonts w:eastAsia="Yu Mincho"/>
          <w:iCs/>
          <w:szCs w:val="20"/>
          <w:lang w:eastAsia="ja-JP"/>
        </w:rPr>
      </w:pPr>
      <w:r>
        <w:rPr>
          <w:rFonts w:eastAsia="Yu Mincho"/>
          <w:iCs/>
          <w:szCs w:val="20"/>
          <w:lang w:eastAsia="ja-JP"/>
        </w:rPr>
        <w:t xml:space="preserve">In sum, we propose to capture the field description of </w:t>
      </w:r>
      <w:r w:rsidRPr="00335787">
        <w:rPr>
          <w:rFonts w:eastAsia="Yu Mincho"/>
          <w:i/>
          <w:iCs/>
          <w:szCs w:val="20"/>
          <w:lang w:eastAsia="ja-JP"/>
        </w:rPr>
        <w:t>od-ssb-absoluteFrequency</w:t>
      </w:r>
      <w:r>
        <w:rPr>
          <w:rFonts w:eastAsia="Yu Mincho"/>
          <w:i/>
          <w:iCs/>
          <w:szCs w:val="20"/>
          <w:lang w:eastAsia="ja-JP"/>
        </w:rPr>
        <w:t xml:space="preserve"> </w:t>
      </w:r>
      <w:r>
        <w:rPr>
          <w:rFonts w:eastAsia="Yu Mincho"/>
          <w:iCs/>
          <w:szCs w:val="20"/>
          <w:lang w:eastAsia="ja-JP"/>
        </w:rPr>
        <w:t>as below: ‘</w:t>
      </w:r>
      <w:r w:rsidRPr="00015BEE">
        <w:rPr>
          <w:rFonts w:eastAsia="Yu Mincho"/>
          <w:iCs/>
          <w:szCs w:val="20"/>
          <w:lang w:eastAsia="ja-JP"/>
        </w:rPr>
        <w:t xml:space="preserve">Indicates the frequency of the OD-SSB. If the field is absent, the UE applies </w:t>
      </w:r>
      <w:r w:rsidRPr="00CA68BB">
        <w:rPr>
          <w:rFonts w:eastAsia="Yu Mincho"/>
          <w:i/>
          <w:szCs w:val="20"/>
          <w:lang w:eastAsia="ja-JP"/>
        </w:rPr>
        <w:t>absoluteFrequencySSB</w:t>
      </w:r>
      <w:r w:rsidRPr="00015BEE">
        <w:rPr>
          <w:rFonts w:eastAsia="Yu Mincho"/>
          <w:iCs/>
          <w:szCs w:val="20"/>
          <w:lang w:eastAsia="ja-JP"/>
        </w:rPr>
        <w:t xml:space="preserve"> indicated in</w:t>
      </w:r>
      <w:r>
        <w:rPr>
          <w:rFonts w:eastAsia="Yu Mincho"/>
          <w:iCs/>
          <w:szCs w:val="20"/>
          <w:lang w:eastAsia="ja-JP"/>
        </w:rPr>
        <w:t xml:space="preserve"> </w:t>
      </w:r>
      <w:r w:rsidRPr="00CA68BB">
        <w:rPr>
          <w:rFonts w:eastAsia="Yu Mincho"/>
          <w:i/>
          <w:szCs w:val="20"/>
          <w:lang w:eastAsia="ja-JP"/>
        </w:rPr>
        <w:t>FrequencyInfoDL</w:t>
      </w:r>
      <w:r w:rsidRPr="00015BEE">
        <w:rPr>
          <w:rFonts w:eastAsia="Yu Mincho"/>
          <w:iCs/>
          <w:szCs w:val="20"/>
          <w:lang w:eastAsia="ja-JP"/>
        </w:rPr>
        <w:t xml:space="preserve"> for this serving cell, if configured.</w:t>
      </w:r>
      <w:r w:rsidR="00623A14">
        <w:rPr>
          <w:rFonts w:eastAsia="Yu Mincho"/>
          <w:iCs/>
          <w:szCs w:val="20"/>
          <w:lang w:eastAsia="ja-JP"/>
        </w:rPr>
        <w:t xml:space="preserve"> </w:t>
      </w:r>
      <w:r w:rsidR="00623A14" w:rsidRPr="00623A14">
        <w:rPr>
          <w:rFonts w:eastAsia="Yu Mincho"/>
          <w:iCs/>
          <w:szCs w:val="20"/>
          <w:lang w:eastAsia="ja-JP"/>
        </w:rPr>
        <w:t>Additional restrictions as described in subclause 4.4. of TS 38.213.</w:t>
      </w:r>
      <w:r>
        <w:rPr>
          <w:lang w:eastAsia="sv-SE"/>
        </w:rPr>
        <w:t>’</w:t>
      </w:r>
    </w:p>
    <w:p w14:paraId="6ADE75E1" w14:textId="220D76A3" w:rsidR="009810B7" w:rsidRPr="00CA68BB" w:rsidRDefault="009810B7" w:rsidP="009810B7">
      <w:pPr>
        <w:spacing w:before="180" w:after="180"/>
        <w:rPr>
          <w:rFonts w:eastAsia="Yu Mincho" w:cs="Times New Roman"/>
          <w:b/>
          <w:szCs w:val="20"/>
          <w:lang w:eastAsia="ja-JP"/>
        </w:rPr>
      </w:pPr>
      <w:r w:rsidRPr="00CA68BB">
        <w:rPr>
          <w:rFonts w:eastAsia="Yu Mincho" w:cs="Times New Roman"/>
          <w:b/>
          <w:szCs w:val="20"/>
          <w:lang w:eastAsia="ja-JP"/>
        </w:rPr>
        <w:t xml:space="preserve">Proposal 3: Capture the field </w:t>
      </w:r>
      <w:r w:rsidR="00327B54">
        <w:rPr>
          <w:rFonts w:eastAsia="Yu Mincho" w:cs="Times New Roman"/>
          <w:b/>
          <w:szCs w:val="20"/>
          <w:lang w:eastAsia="ja-JP"/>
        </w:rPr>
        <w:t>descr</w:t>
      </w:r>
      <w:r w:rsidR="00327B54" w:rsidRPr="00CA68BB">
        <w:rPr>
          <w:rFonts w:eastAsia="Yu Mincho" w:cs="Times New Roman"/>
          <w:b/>
          <w:szCs w:val="20"/>
          <w:lang w:eastAsia="ja-JP"/>
        </w:rPr>
        <w:t xml:space="preserve">iption </w:t>
      </w:r>
      <w:r w:rsidRPr="00CA68BB">
        <w:rPr>
          <w:rFonts w:eastAsia="Yu Mincho" w:cs="Times New Roman"/>
          <w:b/>
          <w:szCs w:val="20"/>
          <w:lang w:eastAsia="ja-JP"/>
        </w:rPr>
        <w:t xml:space="preserve">of </w:t>
      </w:r>
      <w:r w:rsidRPr="00CA68BB">
        <w:rPr>
          <w:rFonts w:eastAsia="Yu Mincho"/>
          <w:b/>
          <w:i/>
          <w:iCs/>
          <w:szCs w:val="20"/>
          <w:lang w:eastAsia="ja-JP"/>
        </w:rPr>
        <w:t xml:space="preserve">od-ssb-absoluteFrequency </w:t>
      </w:r>
      <w:r w:rsidRPr="00CA68BB">
        <w:rPr>
          <w:rFonts w:eastAsia="Yu Mincho"/>
          <w:b/>
          <w:iCs/>
          <w:szCs w:val="20"/>
          <w:lang w:eastAsia="ja-JP"/>
        </w:rPr>
        <w:t>as below: ‘</w:t>
      </w:r>
      <w:r w:rsidRPr="00CA68BB">
        <w:rPr>
          <w:b/>
          <w:lang w:eastAsia="sv-SE"/>
        </w:rPr>
        <w:t xml:space="preserve">Indicates the frequency of the OD-SSB. </w:t>
      </w:r>
      <w:r w:rsidRPr="00CA68BB">
        <w:rPr>
          <w:rFonts w:eastAsia="Yu Mincho"/>
          <w:b/>
          <w:iCs/>
          <w:szCs w:val="20"/>
          <w:lang w:eastAsia="ja-JP"/>
        </w:rPr>
        <w:t xml:space="preserve">If the field is absent, the UE applies </w:t>
      </w:r>
      <w:r w:rsidRPr="00CA68BB">
        <w:rPr>
          <w:rFonts w:eastAsia="Yu Mincho"/>
          <w:b/>
          <w:i/>
          <w:szCs w:val="20"/>
          <w:lang w:eastAsia="ja-JP"/>
        </w:rPr>
        <w:t>absoluteFrequencySSB</w:t>
      </w:r>
      <w:r w:rsidRPr="00CA68BB">
        <w:rPr>
          <w:rFonts w:eastAsia="Yu Mincho"/>
          <w:b/>
          <w:iCs/>
          <w:szCs w:val="20"/>
          <w:lang w:eastAsia="ja-JP"/>
        </w:rPr>
        <w:t xml:space="preserve"> indicated in </w:t>
      </w:r>
      <w:r w:rsidRPr="00CA68BB">
        <w:rPr>
          <w:b/>
          <w:i/>
          <w:iCs/>
          <w:lang w:eastAsia="sv-SE"/>
        </w:rPr>
        <w:t>FrequencyInfoDL</w:t>
      </w:r>
      <w:r w:rsidRPr="00CA68BB">
        <w:rPr>
          <w:b/>
          <w:lang w:eastAsia="sv-SE"/>
        </w:rPr>
        <w:t xml:space="preserve"> for this serving cell</w:t>
      </w:r>
      <w:r w:rsidRPr="00CA68BB">
        <w:rPr>
          <w:rFonts w:eastAsia="Yu Mincho"/>
          <w:b/>
          <w:bCs/>
          <w:iCs/>
          <w:szCs w:val="20"/>
          <w:lang w:eastAsia="ja-JP"/>
        </w:rPr>
        <w:t>, if configured.</w:t>
      </w:r>
      <w:r w:rsidR="00623A14">
        <w:rPr>
          <w:rFonts w:eastAsia="Yu Mincho"/>
          <w:b/>
          <w:bCs/>
          <w:iCs/>
          <w:szCs w:val="20"/>
          <w:lang w:eastAsia="ja-JP"/>
        </w:rPr>
        <w:t xml:space="preserve"> </w:t>
      </w:r>
      <w:r w:rsidR="00623A14" w:rsidRPr="00623A14">
        <w:rPr>
          <w:rFonts w:eastAsia="Yu Mincho"/>
          <w:b/>
          <w:bCs/>
          <w:iCs/>
          <w:szCs w:val="20"/>
          <w:lang w:eastAsia="ja-JP"/>
        </w:rPr>
        <w:t>Additional restrictions as described in subclause 4.4. of TS 38.213.</w:t>
      </w:r>
      <w:r w:rsidRPr="00CA68BB">
        <w:rPr>
          <w:b/>
          <w:lang w:eastAsia="sv-SE"/>
        </w:rPr>
        <w:t>’</w:t>
      </w:r>
    </w:p>
    <w:p w14:paraId="0653FFE0" w14:textId="77777777" w:rsidR="00300553" w:rsidRDefault="00300553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324E238F" w14:textId="50AADED3" w:rsidR="000B47AC" w:rsidRPr="00E71207" w:rsidRDefault="000E7542" w:rsidP="00E71207">
      <w:pPr>
        <w:spacing w:before="120" w:after="120"/>
        <w:rPr>
          <w:i/>
          <w:u w:val="single"/>
        </w:rPr>
      </w:pPr>
      <w:r w:rsidRPr="00E71207">
        <w:rPr>
          <w:i/>
          <w:u w:val="single"/>
        </w:rPr>
        <w:t>2.1.</w:t>
      </w:r>
      <w:r w:rsidR="003E1094" w:rsidRPr="003E1094">
        <w:rPr>
          <w:i/>
          <w:u w:val="single"/>
        </w:rPr>
        <w:tab/>
        <w:t>OD-SSB transmission activation by RRC signalling</w:t>
      </w:r>
    </w:p>
    <w:p w14:paraId="623F93A0" w14:textId="77777777" w:rsidR="001006F6" w:rsidRPr="001A3FED" w:rsidRDefault="001006F6" w:rsidP="001006F6">
      <w:pPr>
        <w:spacing w:before="180" w:after="180"/>
        <w:rPr>
          <w:rFonts w:cs="Times New Roman"/>
          <w:b/>
          <w:szCs w:val="20"/>
        </w:rPr>
      </w:pPr>
      <w:r w:rsidRPr="001A3FED">
        <w:rPr>
          <w:rFonts w:cs="Times New Roman"/>
          <w:b/>
          <w:szCs w:val="20"/>
        </w:rPr>
        <w:t xml:space="preserve">Observation 1: If RAN2 agrees to support RRC activation of OD-SSB transmission configuring </w:t>
      </w:r>
      <w:r w:rsidRPr="001A3FED">
        <w:rPr>
          <w:rFonts w:cs="Times New Roman"/>
          <w:b/>
          <w:i/>
          <w:szCs w:val="20"/>
        </w:rPr>
        <w:t>od-ssb-nrofBurst</w:t>
      </w:r>
      <w:r w:rsidRPr="001A3FED">
        <w:rPr>
          <w:rFonts w:cs="Times New Roman"/>
          <w:b/>
          <w:szCs w:val="20"/>
        </w:rPr>
        <w:t>, we need to send LS to RAN1 to trigger further discussion of OD-SSB transmission timeline upon reception of the RRC activation signalling, which is not preferred at this late stage.</w:t>
      </w:r>
    </w:p>
    <w:p w14:paraId="027DDDF9" w14:textId="77777777" w:rsidR="001006F6" w:rsidRPr="001A3FED" w:rsidRDefault="001006F6" w:rsidP="001006F6">
      <w:pPr>
        <w:spacing w:before="180" w:after="180"/>
        <w:rPr>
          <w:rFonts w:cs="Times New Roman"/>
          <w:b/>
          <w:szCs w:val="20"/>
        </w:rPr>
      </w:pPr>
      <w:r w:rsidRPr="001A3FED">
        <w:rPr>
          <w:rFonts w:cs="Times New Roman"/>
          <w:b/>
          <w:szCs w:val="20"/>
        </w:rPr>
        <w:t xml:space="preserve">Proposal 1: Not support RRC activation of OD-SSB transmission configuring </w:t>
      </w:r>
      <w:r w:rsidRPr="001A3FED">
        <w:rPr>
          <w:rFonts w:cs="Times New Roman"/>
          <w:b/>
          <w:i/>
          <w:szCs w:val="20"/>
        </w:rPr>
        <w:t>od-ssb-nrofBurst</w:t>
      </w:r>
      <w:r w:rsidRPr="001A3FED">
        <w:rPr>
          <w:rFonts w:cs="Times New Roman"/>
          <w:b/>
          <w:szCs w:val="20"/>
        </w:rPr>
        <w:t>.</w:t>
      </w:r>
    </w:p>
    <w:p w14:paraId="4FF7ACC5" w14:textId="5BBB3BFC" w:rsidR="000E7542" w:rsidRPr="00E71207" w:rsidRDefault="000E7542" w:rsidP="00E71207">
      <w:pPr>
        <w:spacing w:before="120" w:after="120"/>
        <w:rPr>
          <w:i/>
          <w:u w:val="single"/>
        </w:rPr>
      </w:pPr>
      <w:r w:rsidRPr="00E71207">
        <w:rPr>
          <w:i/>
          <w:u w:val="single"/>
        </w:rPr>
        <w:t>2.2.</w:t>
      </w:r>
      <w:r w:rsidRPr="00E71207">
        <w:rPr>
          <w:i/>
          <w:u w:val="single"/>
        </w:rPr>
        <w:tab/>
      </w:r>
      <w:r w:rsidR="00B15606" w:rsidRPr="00E71207">
        <w:rPr>
          <w:i/>
          <w:u w:val="single"/>
        </w:rPr>
        <w:t>L3 measur</w:t>
      </w:r>
      <w:r w:rsidR="00E62576">
        <w:rPr>
          <w:i/>
          <w:u w:val="single"/>
        </w:rPr>
        <w:t>e</w:t>
      </w:r>
      <w:r w:rsidR="00B15606" w:rsidRPr="00E71207">
        <w:rPr>
          <w:i/>
          <w:u w:val="single"/>
        </w:rPr>
        <w:t>ment considering OD-SSB for case 2b</w:t>
      </w:r>
    </w:p>
    <w:p w14:paraId="4E9B486E" w14:textId="26E9748C" w:rsidR="001006F6" w:rsidRPr="006746E9" w:rsidRDefault="001006F6" w:rsidP="001006F6">
      <w:pPr>
        <w:spacing w:before="180" w:after="180"/>
        <w:rPr>
          <w:rFonts w:eastAsia="Yu Mincho" w:cs="Times New Roman"/>
          <w:szCs w:val="20"/>
          <w:lang w:eastAsia="ja-JP"/>
        </w:rPr>
      </w:pPr>
      <w:r w:rsidRPr="001A3FED">
        <w:rPr>
          <w:rFonts w:eastAsia="Yu Mincho" w:cs="Arial"/>
          <w:b/>
          <w:szCs w:val="20"/>
          <w:lang w:eastAsia="ja-JP"/>
        </w:rPr>
        <w:t xml:space="preserve">Proposal </w:t>
      </w:r>
      <w:r>
        <w:rPr>
          <w:rFonts w:eastAsia="Yu Mincho" w:cs="Arial"/>
          <w:b/>
          <w:szCs w:val="20"/>
          <w:lang w:eastAsia="ja-JP"/>
        </w:rPr>
        <w:t>2</w:t>
      </w:r>
      <w:r w:rsidRPr="001A3FED">
        <w:rPr>
          <w:rFonts w:eastAsia="Yu Mincho" w:cs="Arial"/>
          <w:b/>
          <w:szCs w:val="20"/>
          <w:lang w:eastAsia="ja-JP"/>
        </w:rPr>
        <w:t xml:space="preserve">: </w:t>
      </w:r>
      <w:r w:rsidRPr="001A3FED">
        <w:rPr>
          <w:b/>
        </w:rPr>
        <w:t xml:space="preserve">When AO-SSB and OD-SSB have different center frequency, the new </w:t>
      </w:r>
      <w:r w:rsidRPr="001A3FED">
        <w:rPr>
          <w:b/>
          <w:i/>
        </w:rPr>
        <w:t>servingCellMO</w:t>
      </w:r>
      <w:r w:rsidRPr="001A3FED">
        <w:rPr>
          <w:b/>
        </w:rPr>
        <w:t xml:space="preserve"> </w:t>
      </w:r>
      <w:r w:rsidRPr="001A3FED">
        <w:rPr>
          <w:rFonts w:eastAsia="Yu Mincho"/>
          <w:b/>
          <w:lang w:eastAsia="ja-JP"/>
        </w:rPr>
        <w:t xml:space="preserve">is per cell configured, i.e. </w:t>
      </w:r>
      <w:r w:rsidRPr="001A3FED">
        <w:rPr>
          <w:rFonts w:eastAsia="Yu Mincho"/>
          <w:b/>
          <w:i/>
          <w:lang w:eastAsia="ja-JP"/>
        </w:rPr>
        <w:t>servingCellMO-r19</w:t>
      </w:r>
      <w:r w:rsidRPr="001A3FED">
        <w:rPr>
          <w:rFonts w:eastAsia="Yu Mincho"/>
          <w:b/>
          <w:lang w:eastAsia="ja-JP"/>
        </w:rPr>
        <w:t xml:space="preserve"> is placed under </w:t>
      </w:r>
      <w:r w:rsidRPr="001A3FED">
        <w:rPr>
          <w:rFonts w:eastAsia="Yu Mincho"/>
          <w:b/>
          <w:i/>
          <w:lang w:eastAsia="ja-JP"/>
        </w:rPr>
        <w:t>servingCellConfig</w:t>
      </w:r>
      <w:r w:rsidR="002D41EC">
        <w:rPr>
          <w:rFonts w:eastAsia="Yu Mincho"/>
          <w:b/>
          <w:i/>
          <w:lang w:eastAsia="ja-JP"/>
        </w:rPr>
        <w:t>.</w:t>
      </w:r>
    </w:p>
    <w:p w14:paraId="0F9B0444" w14:textId="391A0A1B" w:rsidR="000E7542" w:rsidRPr="00E71207" w:rsidRDefault="001006F6" w:rsidP="00E71207">
      <w:pPr>
        <w:spacing w:before="120" w:after="120"/>
        <w:rPr>
          <w:i/>
          <w:u w:val="single"/>
        </w:rPr>
      </w:pPr>
      <w:r w:rsidRPr="001006F6">
        <w:rPr>
          <w:i/>
          <w:u w:val="single"/>
        </w:rPr>
        <w:lastRenderedPageBreak/>
        <w:t>2.3.</w:t>
      </w:r>
      <w:r w:rsidRPr="001006F6">
        <w:rPr>
          <w:i/>
          <w:u w:val="single"/>
        </w:rPr>
        <w:tab/>
        <w:t>Field description for od-ssb-absoluteFrequency</w:t>
      </w:r>
    </w:p>
    <w:p w14:paraId="06D3F49D" w14:textId="5C62CA4C" w:rsidR="001006F6" w:rsidRPr="00CA68BB" w:rsidRDefault="001006F6" w:rsidP="001006F6">
      <w:pPr>
        <w:spacing w:before="180" w:after="180"/>
        <w:rPr>
          <w:rFonts w:eastAsia="Yu Mincho" w:cs="Times New Roman"/>
          <w:b/>
          <w:szCs w:val="20"/>
          <w:lang w:eastAsia="ja-JP"/>
        </w:rPr>
      </w:pPr>
      <w:r w:rsidRPr="00CA68BB">
        <w:rPr>
          <w:rFonts w:eastAsia="Yu Mincho" w:cs="Times New Roman"/>
          <w:b/>
          <w:szCs w:val="20"/>
          <w:lang w:eastAsia="ja-JP"/>
        </w:rPr>
        <w:t xml:space="preserve">Proposal 3: Capture the field </w:t>
      </w:r>
      <w:r w:rsidR="00327B54">
        <w:rPr>
          <w:rFonts w:eastAsia="Yu Mincho" w:cs="Times New Roman"/>
          <w:b/>
          <w:szCs w:val="20"/>
          <w:lang w:eastAsia="ja-JP"/>
        </w:rPr>
        <w:t>descr</w:t>
      </w:r>
      <w:r w:rsidRPr="00CA68BB">
        <w:rPr>
          <w:rFonts w:eastAsia="Yu Mincho" w:cs="Times New Roman"/>
          <w:b/>
          <w:szCs w:val="20"/>
          <w:lang w:eastAsia="ja-JP"/>
        </w:rPr>
        <w:t xml:space="preserve">iption of </w:t>
      </w:r>
      <w:r w:rsidRPr="00CA68BB">
        <w:rPr>
          <w:rFonts w:eastAsia="Yu Mincho"/>
          <w:b/>
          <w:i/>
          <w:iCs/>
          <w:szCs w:val="20"/>
          <w:lang w:eastAsia="ja-JP"/>
        </w:rPr>
        <w:t xml:space="preserve">od-ssb-absoluteFrequency </w:t>
      </w:r>
      <w:r w:rsidRPr="00CA68BB">
        <w:rPr>
          <w:rFonts w:eastAsia="Yu Mincho"/>
          <w:b/>
          <w:iCs/>
          <w:szCs w:val="20"/>
          <w:lang w:eastAsia="ja-JP"/>
        </w:rPr>
        <w:t>as below: ‘</w:t>
      </w:r>
      <w:r w:rsidRPr="00CA68BB">
        <w:rPr>
          <w:b/>
          <w:lang w:eastAsia="sv-SE"/>
        </w:rPr>
        <w:t xml:space="preserve">Indicates the frequency of the OD-SSB. </w:t>
      </w:r>
      <w:r w:rsidRPr="00CA68BB">
        <w:rPr>
          <w:rFonts w:eastAsia="Yu Mincho"/>
          <w:b/>
          <w:iCs/>
          <w:szCs w:val="20"/>
          <w:lang w:eastAsia="ja-JP"/>
        </w:rPr>
        <w:t xml:space="preserve">If the field is absent, the UE applies </w:t>
      </w:r>
      <w:r w:rsidRPr="00CA68BB">
        <w:rPr>
          <w:rFonts w:eastAsia="Yu Mincho"/>
          <w:b/>
          <w:i/>
          <w:szCs w:val="20"/>
          <w:lang w:eastAsia="ja-JP"/>
        </w:rPr>
        <w:t>absoluteFrequencySSB</w:t>
      </w:r>
      <w:r w:rsidRPr="00CA68BB">
        <w:rPr>
          <w:rFonts w:eastAsia="Yu Mincho"/>
          <w:b/>
          <w:iCs/>
          <w:szCs w:val="20"/>
          <w:lang w:eastAsia="ja-JP"/>
        </w:rPr>
        <w:t xml:space="preserve"> indicated in </w:t>
      </w:r>
      <w:r w:rsidRPr="00CA68BB">
        <w:rPr>
          <w:b/>
          <w:i/>
          <w:iCs/>
          <w:lang w:eastAsia="sv-SE"/>
        </w:rPr>
        <w:t>FrequencyInfoDL</w:t>
      </w:r>
      <w:r w:rsidRPr="00CA68BB">
        <w:rPr>
          <w:b/>
          <w:lang w:eastAsia="sv-SE"/>
        </w:rPr>
        <w:t xml:space="preserve"> for this serving cell</w:t>
      </w:r>
      <w:r w:rsidRPr="00CA68BB">
        <w:rPr>
          <w:rFonts w:eastAsia="Yu Mincho"/>
          <w:b/>
          <w:bCs/>
          <w:iCs/>
          <w:szCs w:val="20"/>
          <w:lang w:eastAsia="ja-JP"/>
        </w:rPr>
        <w:t>, if configured.</w:t>
      </w:r>
      <w:r w:rsidRPr="00CA68BB">
        <w:rPr>
          <w:b/>
          <w:lang w:eastAsia="sv-SE"/>
        </w:rPr>
        <w:t>’</w:t>
      </w:r>
    </w:p>
    <w:p w14:paraId="2FEE9F50" w14:textId="77777777" w:rsidR="001006F6" w:rsidRPr="00C700D9" w:rsidRDefault="001006F6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7F3A79CE" w14:textId="3A415708" w:rsidR="009810B7" w:rsidRDefault="009810B7" w:rsidP="00614D2E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9810B7">
        <w:rPr>
          <w:rFonts w:ascii="Times New Roman" w:hAnsi="Times New Roman"/>
          <w:color w:val="000000"/>
          <w:kern w:val="0"/>
          <w:sz w:val="20"/>
          <w:szCs w:val="20"/>
        </w:rPr>
        <w:t>RAN2#130 meeting</w:t>
      </w: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 xml:space="preserve"> minutes</w:t>
      </w:r>
    </w:p>
    <w:p w14:paraId="718DF3ED" w14:textId="06FBA6CB" w:rsidR="003E1094" w:rsidRPr="005729C2" w:rsidRDefault="003E1094" w:rsidP="00614D2E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>RAN1#121 meeting minutes</w:t>
      </w:r>
    </w:p>
    <w:p w14:paraId="030A86A3" w14:textId="776E4538" w:rsidR="003E1094" w:rsidRPr="005729C2" w:rsidRDefault="003E1094" w:rsidP="00614D2E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>[POST130][107][NES] Running RRC CR (Ericsson)</w:t>
      </w:r>
    </w:p>
    <w:p w14:paraId="77ACAFE7" w14:textId="7AE5F349" w:rsidR="006746E9" w:rsidRPr="005729C2" w:rsidRDefault="006746E9" w:rsidP="00614D2E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>R2-2504671</w:t>
      </w: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ab/>
        <w:t>Report from session on R18 SL, R18/19 MOB, and R19 NES</w:t>
      </w: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ab/>
        <w:t>Vice Chairman (Samsung)</w:t>
      </w:r>
    </w:p>
    <w:p w14:paraId="34B60F05" w14:textId="5AAF06A5" w:rsidR="005729C2" w:rsidRPr="005729C2" w:rsidRDefault="005729C2" w:rsidP="005729C2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5729C2">
        <w:rPr>
          <w:rFonts w:ascii="Times New Roman" w:hAnsi="Times New Roman"/>
          <w:sz w:val="20"/>
          <w:szCs w:val="20"/>
        </w:rPr>
        <w:t>R1#120</w:t>
      </w: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 xml:space="preserve"> meeting minutes.</w:t>
      </w:r>
    </w:p>
    <w:p w14:paraId="476B05C3" w14:textId="14EAA42E" w:rsidR="005729C2" w:rsidRPr="005729C2" w:rsidRDefault="005729C2" w:rsidP="005729C2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5729C2">
        <w:rPr>
          <w:rFonts w:ascii="Times New Roman" w:hAnsi="Times New Roman"/>
          <w:sz w:val="20"/>
          <w:szCs w:val="20"/>
        </w:rPr>
        <w:t>R1#120bis</w:t>
      </w:r>
      <w:r w:rsidRPr="005729C2">
        <w:rPr>
          <w:rFonts w:ascii="Times New Roman" w:hAnsi="Times New Roman"/>
          <w:color w:val="000000"/>
          <w:kern w:val="0"/>
          <w:sz w:val="20"/>
          <w:szCs w:val="20"/>
        </w:rPr>
        <w:t xml:space="preserve"> meeting minutes.</w:t>
      </w:r>
    </w:p>
    <w:p w14:paraId="137ECA86" w14:textId="00ADE73A" w:rsidR="008724FD" w:rsidRPr="00CD1C7A" w:rsidRDefault="009810B7" w:rsidP="00A2414B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9810B7">
        <w:rPr>
          <w:rFonts w:ascii="Times New Roman" w:hAnsi="Times New Roman"/>
          <w:color w:val="000000"/>
          <w:kern w:val="0"/>
          <w:sz w:val="20"/>
          <w:szCs w:val="20"/>
        </w:rPr>
        <w:t>TS 38.213, V19.0.0</w:t>
      </w:r>
    </w:p>
    <w:sectPr w:rsidR="008724FD" w:rsidRPr="00CD1C7A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D5466" w14:textId="77777777" w:rsidR="006C6074" w:rsidRDefault="006C6074" w:rsidP="003E7FE5">
      <w:r>
        <w:separator/>
      </w:r>
    </w:p>
  </w:endnote>
  <w:endnote w:type="continuationSeparator" w:id="0">
    <w:p w14:paraId="544B8AD7" w14:textId="77777777" w:rsidR="006C6074" w:rsidRDefault="006C6074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D2278" w14:textId="77777777" w:rsidR="006C6074" w:rsidRDefault="006C6074" w:rsidP="003E7FE5">
      <w:r>
        <w:separator/>
      </w:r>
    </w:p>
  </w:footnote>
  <w:footnote w:type="continuationSeparator" w:id="0">
    <w:p w14:paraId="160CF2B7" w14:textId="77777777" w:rsidR="006C6074" w:rsidRDefault="006C6074" w:rsidP="003E7FE5">
      <w:r>
        <w:continuationSeparator/>
      </w:r>
    </w:p>
  </w:footnote>
  <w:footnote w:id="1">
    <w:p w14:paraId="2BF048F6" w14:textId="438F61CC" w:rsidR="009810B7" w:rsidRDefault="009810B7">
      <w:pPr>
        <w:pStyle w:val="af3"/>
      </w:pPr>
      <w:r>
        <w:rPr>
          <w:rStyle w:val="af5"/>
        </w:rPr>
        <w:footnoteRef/>
      </w:r>
      <w:r>
        <w:rPr>
          <w:rStyle w:val="af5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F3634B"/>
    <w:multiLevelType w:val="hybridMultilevel"/>
    <w:tmpl w:val="046AD96E"/>
    <w:lvl w:ilvl="0" w:tplc="FD0A2C0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EF5A31"/>
    <w:multiLevelType w:val="hybridMultilevel"/>
    <w:tmpl w:val="48A091FA"/>
    <w:lvl w:ilvl="0" w:tplc="C8E0D648">
      <w:start w:val="8"/>
      <w:numFmt w:val="decimal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F109D"/>
    <w:multiLevelType w:val="hybridMultilevel"/>
    <w:tmpl w:val="C3CE5F50"/>
    <w:lvl w:ilvl="0" w:tplc="FD0A2C0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8823F3"/>
    <w:multiLevelType w:val="hybridMultilevel"/>
    <w:tmpl w:val="6C661E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7E877C7"/>
    <w:multiLevelType w:val="hybridMultilevel"/>
    <w:tmpl w:val="9C586322"/>
    <w:lvl w:ilvl="0" w:tplc="442CD1E4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F6039"/>
    <w:multiLevelType w:val="hybridMultilevel"/>
    <w:tmpl w:val="8FAAD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06829"/>
    <w:multiLevelType w:val="hybridMultilevel"/>
    <w:tmpl w:val="B4DE26D4"/>
    <w:lvl w:ilvl="0" w:tplc="6B7AB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66B16951"/>
    <w:multiLevelType w:val="hybridMultilevel"/>
    <w:tmpl w:val="E9EA55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1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4" w15:restartNumberingAfterBreak="0">
    <w:nsid w:val="712B5CA7"/>
    <w:multiLevelType w:val="hybridMultilevel"/>
    <w:tmpl w:val="7682B9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21"/>
  </w:num>
  <w:num w:numId="3">
    <w:abstractNumId w:val="15"/>
  </w:num>
  <w:num w:numId="4">
    <w:abstractNumId w:val="3"/>
  </w:num>
  <w:num w:numId="5">
    <w:abstractNumId w:val="23"/>
  </w:num>
  <w:num w:numId="6">
    <w:abstractNumId w:val="22"/>
  </w:num>
  <w:num w:numId="7">
    <w:abstractNumId w:val="12"/>
  </w:num>
  <w:num w:numId="8">
    <w:abstractNumId w:val="5"/>
  </w:num>
  <w:num w:numId="9">
    <w:abstractNumId w:val="25"/>
  </w:num>
  <w:num w:numId="10">
    <w:abstractNumId w:val="10"/>
  </w:num>
  <w:num w:numId="11">
    <w:abstractNumId w:val="20"/>
  </w:num>
  <w:num w:numId="12">
    <w:abstractNumId w:val="7"/>
  </w:num>
  <w:num w:numId="13">
    <w:abstractNumId w:val="27"/>
  </w:num>
  <w:num w:numId="14">
    <w:abstractNumId w:val="4"/>
  </w:num>
  <w:num w:numId="15">
    <w:abstractNumId w:val="17"/>
  </w:num>
  <w:num w:numId="16">
    <w:abstractNumId w:val="1"/>
  </w:num>
  <w:num w:numId="17">
    <w:abstractNumId w:val="0"/>
  </w:num>
  <w:num w:numId="18">
    <w:abstractNumId w:val="11"/>
  </w:num>
  <w:num w:numId="19">
    <w:abstractNumId w:val="16"/>
  </w:num>
  <w:num w:numId="20">
    <w:abstractNumId w:val="14"/>
  </w:num>
  <w:num w:numId="21">
    <w:abstractNumId w:val="19"/>
  </w:num>
  <w:num w:numId="22">
    <w:abstractNumId w:val="18"/>
  </w:num>
  <w:num w:numId="23">
    <w:abstractNumId w:val="24"/>
  </w:num>
  <w:num w:numId="24">
    <w:abstractNumId w:val="6"/>
  </w:num>
  <w:num w:numId="25">
    <w:abstractNumId w:val="26"/>
  </w:num>
  <w:num w:numId="26">
    <w:abstractNumId w:val="9"/>
  </w:num>
  <w:num w:numId="27">
    <w:abstractNumId w:val="13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143A7"/>
    <w:rsid w:val="00023F02"/>
    <w:rsid w:val="00025E79"/>
    <w:rsid w:val="00030BC3"/>
    <w:rsid w:val="00032A6F"/>
    <w:rsid w:val="00034AE9"/>
    <w:rsid w:val="000444C5"/>
    <w:rsid w:val="00050EF2"/>
    <w:rsid w:val="0006132B"/>
    <w:rsid w:val="00077CB0"/>
    <w:rsid w:val="00092BD3"/>
    <w:rsid w:val="00094E0A"/>
    <w:rsid w:val="000A3A3B"/>
    <w:rsid w:val="000A7F52"/>
    <w:rsid w:val="000B47AC"/>
    <w:rsid w:val="000B5FCC"/>
    <w:rsid w:val="000C1CAB"/>
    <w:rsid w:val="000E171D"/>
    <w:rsid w:val="000E17C8"/>
    <w:rsid w:val="000E7542"/>
    <w:rsid w:val="000E758D"/>
    <w:rsid w:val="000F0640"/>
    <w:rsid w:val="000F4FB1"/>
    <w:rsid w:val="001006F6"/>
    <w:rsid w:val="00111668"/>
    <w:rsid w:val="001121CD"/>
    <w:rsid w:val="001129D4"/>
    <w:rsid w:val="00116137"/>
    <w:rsid w:val="0012598F"/>
    <w:rsid w:val="00126875"/>
    <w:rsid w:val="001410D9"/>
    <w:rsid w:val="001445FB"/>
    <w:rsid w:val="001448D5"/>
    <w:rsid w:val="00151E7E"/>
    <w:rsid w:val="00156CEC"/>
    <w:rsid w:val="00161382"/>
    <w:rsid w:val="0016346A"/>
    <w:rsid w:val="0016785A"/>
    <w:rsid w:val="00171791"/>
    <w:rsid w:val="0017273B"/>
    <w:rsid w:val="00194B4C"/>
    <w:rsid w:val="00194C84"/>
    <w:rsid w:val="001A25FC"/>
    <w:rsid w:val="001A2E65"/>
    <w:rsid w:val="001A5E91"/>
    <w:rsid w:val="002111FE"/>
    <w:rsid w:val="00211D99"/>
    <w:rsid w:val="0021249C"/>
    <w:rsid w:val="00214A6C"/>
    <w:rsid w:val="002226BB"/>
    <w:rsid w:val="00233262"/>
    <w:rsid w:val="00240007"/>
    <w:rsid w:val="00241E97"/>
    <w:rsid w:val="00242110"/>
    <w:rsid w:val="002541C7"/>
    <w:rsid w:val="00261C44"/>
    <w:rsid w:val="0026661A"/>
    <w:rsid w:val="00266786"/>
    <w:rsid w:val="00274DF9"/>
    <w:rsid w:val="00276EE4"/>
    <w:rsid w:val="00284C62"/>
    <w:rsid w:val="002855E3"/>
    <w:rsid w:val="00292F23"/>
    <w:rsid w:val="002A4CB7"/>
    <w:rsid w:val="002A5FBD"/>
    <w:rsid w:val="002B1637"/>
    <w:rsid w:val="002B351A"/>
    <w:rsid w:val="002C273C"/>
    <w:rsid w:val="002C2E37"/>
    <w:rsid w:val="002C4919"/>
    <w:rsid w:val="002D2063"/>
    <w:rsid w:val="002D3FB5"/>
    <w:rsid w:val="002D41EC"/>
    <w:rsid w:val="002E7299"/>
    <w:rsid w:val="002F2978"/>
    <w:rsid w:val="00300553"/>
    <w:rsid w:val="003144E6"/>
    <w:rsid w:val="003153AB"/>
    <w:rsid w:val="00317CC3"/>
    <w:rsid w:val="00327B54"/>
    <w:rsid w:val="00335787"/>
    <w:rsid w:val="00343E37"/>
    <w:rsid w:val="0034529D"/>
    <w:rsid w:val="003777D8"/>
    <w:rsid w:val="0038200A"/>
    <w:rsid w:val="003835D4"/>
    <w:rsid w:val="00385BCD"/>
    <w:rsid w:val="00386243"/>
    <w:rsid w:val="00392CF2"/>
    <w:rsid w:val="00394D3B"/>
    <w:rsid w:val="003A24E2"/>
    <w:rsid w:val="003A2AEA"/>
    <w:rsid w:val="003B07CA"/>
    <w:rsid w:val="003B0D04"/>
    <w:rsid w:val="003B0F6E"/>
    <w:rsid w:val="003B312A"/>
    <w:rsid w:val="003B4E47"/>
    <w:rsid w:val="003B763D"/>
    <w:rsid w:val="003E1094"/>
    <w:rsid w:val="003E28E9"/>
    <w:rsid w:val="003E7FE5"/>
    <w:rsid w:val="003F5429"/>
    <w:rsid w:val="003F60C9"/>
    <w:rsid w:val="004035CC"/>
    <w:rsid w:val="00405393"/>
    <w:rsid w:val="00407FD6"/>
    <w:rsid w:val="004229EB"/>
    <w:rsid w:val="00427623"/>
    <w:rsid w:val="004321E1"/>
    <w:rsid w:val="0043277F"/>
    <w:rsid w:val="00440E0A"/>
    <w:rsid w:val="004437C9"/>
    <w:rsid w:val="00446088"/>
    <w:rsid w:val="004526A5"/>
    <w:rsid w:val="0045550E"/>
    <w:rsid w:val="0045621D"/>
    <w:rsid w:val="00480269"/>
    <w:rsid w:val="00484A9C"/>
    <w:rsid w:val="00485126"/>
    <w:rsid w:val="00492A73"/>
    <w:rsid w:val="004A21A1"/>
    <w:rsid w:val="004B2E5B"/>
    <w:rsid w:val="004B781F"/>
    <w:rsid w:val="004D0653"/>
    <w:rsid w:val="004D2ED7"/>
    <w:rsid w:val="004E29CA"/>
    <w:rsid w:val="004F3F53"/>
    <w:rsid w:val="004F493A"/>
    <w:rsid w:val="004F599D"/>
    <w:rsid w:val="004F773B"/>
    <w:rsid w:val="00500239"/>
    <w:rsid w:val="00500EFE"/>
    <w:rsid w:val="005017F6"/>
    <w:rsid w:val="00530510"/>
    <w:rsid w:val="005324A5"/>
    <w:rsid w:val="00536C5B"/>
    <w:rsid w:val="00541641"/>
    <w:rsid w:val="00547762"/>
    <w:rsid w:val="0055188C"/>
    <w:rsid w:val="005729C2"/>
    <w:rsid w:val="00572C05"/>
    <w:rsid w:val="00577525"/>
    <w:rsid w:val="005819BF"/>
    <w:rsid w:val="00585137"/>
    <w:rsid w:val="00595E5C"/>
    <w:rsid w:val="00597F6A"/>
    <w:rsid w:val="005A29D3"/>
    <w:rsid w:val="005A680C"/>
    <w:rsid w:val="005B018B"/>
    <w:rsid w:val="005C007D"/>
    <w:rsid w:val="005C100D"/>
    <w:rsid w:val="005E45C7"/>
    <w:rsid w:val="005E7ECE"/>
    <w:rsid w:val="005F15D8"/>
    <w:rsid w:val="00600071"/>
    <w:rsid w:val="006011D9"/>
    <w:rsid w:val="00602819"/>
    <w:rsid w:val="0061096D"/>
    <w:rsid w:val="006111A9"/>
    <w:rsid w:val="00623A14"/>
    <w:rsid w:val="00624E50"/>
    <w:rsid w:val="00627F15"/>
    <w:rsid w:val="006419F8"/>
    <w:rsid w:val="0065308F"/>
    <w:rsid w:val="00656068"/>
    <w:rsid w:val="00656206"/>
    <w:rsid w:val="00656556"/>
    <w:rsid w:val="00670A1F"/>
    <w:rsid w:val="00670BA2"/>
    <w:rsid w:val="006746E9"/>
    <w:rsid w:val="00675CA4"/>
    <w:rsid w:val="00677CEF"/>
    <w:rsid w:val="00690A1F"/>
    <w:rsid w:val="00693883"/>
    <w:rsid w:val="006A2EB9"/>
    <w:rsid w:val="006A4AC2"/>
    <w:rsid w:val="006B0026"/>
    <w:rsid w:val="006C6074"/>
    <w:rsid w:val="006E1986"/>
    <w:rsid w:val="006E3C20"/>
    <w:rsid w:val="006F6FFB"/>
    <w:rsid w:val="00701B54"/>
    <w:rsid w:val="0073196B"/>
    <w:rsid w:val="0073436D"/>
    <w:rsid w:val="0074290C"/>
    <w:rsid w:val="00744128"/>
    <w:rsid w:val="007538D9"/>
    <w:rsid w:val="00756311"/>
    <w:rsid w:val="007572FC"/>
    <w:rsid w:val="00762D81"/>
    <w:rsid w:val="00775F8A"/>
    <w:rsid w:val="007801CA"/>
    <w:rsid w:val="007933C2"/>
    <w:rsid w:val="007B68E3"/>
    <w:rsid w:val="007C1459"/>
    <w:rsid w:val="007C761D"/>
    <w:rsid w:val="007E174A"/>
    <w:rsid w:val="007E197F"/>
    <w:rsid w:val="007F0FB2"/>
    <w:rsid w:val="008031E2"/>
    <w:rsid w:val="00804755"/>
    <w:rsid w:val="0081218E"/>
    <w:rsid w:val="008158E4"/>
    <w:rsid w:val="0082308B"/>
    <w:rsid w:val="00831490"/>
    <w:rsid w:val="008724FD"/>
    <w:rsid w:val="00875F2D"/>
    <w:rsid w:val="0088009A"/>
    <w:rsid w:val="00881339"/>
    <w:rsid w:val="0089309E"/>
    <w:rsid w:val="00893945"/>
    <w:rsid w:val="00897318"/>
    <w:rsid w:val="00897D69"/>
    <w:rsid w:val="008A0860"/>
    <w:rsid w:val="008A52CB"/>
    <w:rsid w:val="008A55F0"/>
    <w:rsid w:val="008C387B"/>
    <w:rsid w:val="008C4FE9"/>
    <w:rsid w:val="008D03DE"/>
    <w:rsid w:val="008D6FFA"/>
    <w:rsid w:val="008E08F7"/>
    <w:rsid w:val="008E0EA5"/>
    <w:rsid w:val="008E3ADF"/>
    <w:rsid w:val="008E6308"/>
    <w:rsid w:val="008F4F46"/>
    <w:rsid w:val="008F6F53"/>
    <w:rsid w:val="00913481"/>
    <w:rsid w:val="00913ACC"/>
    <w:rsid w:val="0091483E"/>
    <w:rsid w:val="00924503"/>
    <w:rsid w:val="00930B2F"/>
    <w:rsid w:val="009320AD"/>
    <w:rsid w:val="00941CF8"/>
    <w:rsid w:val="00970C8D"/>
    <w:rsid w:val="009727AC"/>
    <w:rsid w:val="00977917"/>
    <w:rsid w:val="009810B7"/>
    <w:rsid w:val="00987FD6"/>
    <w:rsid w:val="009A4A8D"/>
    <w:rsid w:val="009A760A"/>
    <w:rsid w:val="009B0139"/>
    <w:rsid w:val="009B0D54"/>
    <w:rsid w:val="009B4524"/>
    <w:rsid w:val="009B7AAC"/>
    <w:rsid w:val="009C035E"/>
    <w:rsid w:val="009C13D1"/>
    <w:rsid w:val="009C2B9D"/>
    <w:rsid w:val="009D02D9"/>
    <w:rsid w:val="009D141D"/>
    <w:rsid w:val="009D20AB"/>
    <w:rsid w:val="009D3074"/>
    <w:rsid w:val="009F4655"/>
    <w:rsid w:val="00A03F0A"/>
    <w:rsid w:val="00A05584"/>
    <w:rsid w:val="00A1756C"/>
    <w:rsid w:val="00A176B8"/>
    <w:rsid w:val="00A2414B"/>
    <w:rsid w:val="00A30F4F"/>
    <w:rsid w:val="00A36B0F"/>
    <w:rsid w:val="00A412EE"/>
    <w:rsid w:val="00A452D3"/>
    <w:rsid w:val="00A45CF0"/>
    <w:rsid w:val="00A664CD"/>
    <w:rsid w:val="00A71043"/>
    <w:rsid w:val="00A745BD"/>
    <w:rsid w:val="00A827A5"/>
    <w:rsid w:val="00A90C5D"/>
    <w:rsid w:val="00A93A63"/>
    <w:rsid w:val="00A95FAE"/>
    <w:rsid w:val="00A9772D"/>
    <w:rsid w:val="00AB3FF3"/>
    <w:rsid w:val="00AC5202"/>
    <w:rsid w:val="00AD031B"/>
    <w:rsid w:val="00AD63E6"/>
    <w:rsid w:val="00AF48F0"/>
    <w:rsid w:val="00AF4CE4"/>
    <w:rsid w:val="00B10EF6"/>
    <w:rsid w:val="00B1430E"/>
    <w:rsid w:val="00B15606"/>
    <w:rsid w:val="00B22A4A"/>
    <w:rsid w:val="00B3204D"/>
    <w:rsid w:val="00B4348E"/>
    <w:rsid w:val="00B446DC"/>
    <w:rsid w:val="00B446F1"/>
    <w:rsid w:val="00B51B32"/>
    <w:rsid w:val="00B868C1"/>
    <w:rsid w:val="00B91D19"/>
    <w:rsid w:val="00BA07B3"/>
    <w:rsid w:val="00BA0C08"/>
    <w:rsid w:val="00BA57C4"/>
    <w:rsid w:val="00BA70E1"/>
    <w:rsid w:val="00BB0A63"/>
    <w:rsid w:val="00BD5604"/>
    <w:rsid w:val="00BE1AC8"/>
    <w:rsid w:val="00BE477F"/>
    <w:rsid w:val="00BF1B2E"/>
    <w:rsid w:val="00BF43BA"/>
    <w:rsid w:val="00BF535C"/>
    <w:rsid w:val="00BF58FB"/>
    <w:rsid w:val="00C052EE"/>
    <w:rsid w:val="00C06DD9"/>
    <w:rsid w:val="00C07D7C"/>
    <w:rsid w:val="00C14613"/>
    <w:rsid w:val="00C16AE4"/>
    <w:rsid w:val="00C22116"/>
    <w:rsid w:val="00C33927"/>
    <w:rsid w:val="00C34DDA"/>
    <w:rsid w:val="00C460E9"/>
    <w:rsid w:val="00C5244F"/>
    <w:rsid w:val="00C57EB4"/>
    <w:rsid w:val="00C600BC"/>
    <w:rsid w:val="00C700D9"/>
    <w:rsid w:val="00C718BA"/>
    <w:rsid w:val="00C71AF5"/>
    <w:rsid w:val="00C7419D"/>
    <w:rsid w:val="00CA3D5D"/>
    <w:rsid w:val="00CB5D99"/>
    <w:rsid w:val="00CC0AA9"/>
    <w:rsid w:val="00CC3D10"/>
    <w:rsid w:val="00CD02FB"/>
    <w:rsid w:val="00CD1C7A"/>
    <w:rsid w:val="00CD75BC"/>
    <w:rsid w:val="00CE516E"/>
    <w:rsid w:val="00CF4EDB"/>
    <w:rsid w:val="00CF7167"/>
    <w:rsid w:val="00D021A6"/>
    <w:rsid w:val="00D0686A"/>
    <w:rsid w:val="00D114AE"/>
    <w:rsid w:val="00D53021"/>
    <w:rsid w:val="00D60DD7"/>
    <w:rsid w:val="00D62CF7"/>
    <w:rsid w:val="00D67C12"/>
    <w:rsid w:val="00D801CB"/>
    <w:rsid w:val="00D80BFF"/>
    <w:rsid w:val="00D8388D"/>
    <w:rsid w:val="00D838EF"/>
    <w:rsid w:val="00D97559"/>
    <w:rsid w:val="00DA6D01"/>
    <w:rsid w:val="00DC71A7"/>
    <w:rsid w:val="00DC7E4D"/>
    <w:rsid w:val="00DD7B0D"/>
    <w:rsid w:val="00DE6E45"/>
    <w:rsid w:val="00DE717C"/>
    <w:rsid w:val="00DE742A"/>
    <w:rsid w:val="00DE7F1B"/>
    <w:rsid w:val="00DF7126"/>
    <w:rsid w:val="00E14384"/>
    <w:rsid w:val="00E165F2"/>
    <w:rsid w:val="00E16EEA"/>
    <w:rsid w:val="00E17D7C"/>
    <w:rsid w:val="00E34BD2"/>
    <w:rsid w:val="00E3582D"/>
    <w:rsid w:val="00E365AA"/>
    <w:rsid w:val="00E443C4"/>
    <w:rsid w:val="00E44DDA"/>
    <w:rsid w:val="00E47E98"/>
    <w:rsid w:val="00E62576"/>
    <w:rsid w:val="00E63C21"/>
    <w:rsid w:val="00E71207"/>
    <w:rsid w:val="00E750EC"/>
    <w:rsid w:val="00E8270D"/>
    <w:rsid w:val="00E83A4E"/>
    <w:rsid w:val="00E871C0"/>
    <w:rsid w:val="00E87241"/>
    <w:rsid w:val="00E912D0"/>
    <w:rsid w:val="00E92295"/>
    <w:rsid w:val="00E92C74"/>
    <w:rsid w:val="00E95E8A"/>
    <w:rsid w:val="00EA328D"/>
    <w:rsid w:val="00EB012F"/>
    <w:rsid w:val="00EB2590"/>
    <w:rsid w:val="00EC72F0"/>
    <w:rsid w:val="00ED1F61"/>
    <w:rsid w:val="00EE4485"/>
    <w:rsid w:val="00EE6CE2"/>
    <w:rsid w:val="00EF37B8"/>
    <w:rsid w:val="00F20B0A"/>
    <w:rsid w:val="00F27036"/>
    <w:rsid w:val="00F46F52"/>
    <w:rsid w:val="00F538A2"/>
    <w:rsid w:val="00F66CFB"/>
    <w:rsid w:val="00F67BB7"/>
    <w:rsid w:val="00F74AD1"/>
    <w:rsid w:val="00F8561D"/>
    <w:rsid w:val="00F87333"/>
    <w:rsid w:val="00F87497"/>
    <w:rsid w:val="00F91711"/>
    <w:rsid w:val="00FA145C"/>
    <w:rsid w:val="00FA16E5"/>
    <w:rsid w:val="00FA2A01"/>
    <w:rsid w:val="00FA3257"/>
    <w:rsid w:val="00FA43E8"/>
    <w:rsid w:val="00FA5C06"/>
    <w:rsid w:val="00FB2067"/>
    <w:rsid w:val="00FC2636"/>
    <w:rsid w:val="00FC504A"/>
    <w:rsid w:val="00FC5F83"/>
    <w:rsid w:val="00FD5CE5"/>
    <w:rsid w:val="00FE18DF"/>
    <w:rsid w:val="00FF062F"/>
    <w:rsid w:val="00FF31D5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06F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uiPriority w:val="39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nhideWhenUsed/>
    <w:qFormat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character" w:customStyle="1" w:styleId="normaltextrun">
    <w:name w:val="normaltextrun"/>
    <w:basedOn w:val="a0"/>
    <w:rsid w:val="00DE7F1B"/>
  </w:style>
  <w:style w:type="character" w:customStyle="1" w:styleId="eop">
    <w:name w:val="eop"/>
    <w:basedOn w:val="a0"/>
    <w:rsid w:val="00DE7F1B"/>
  </w:style>
  <w:style w:type="character" w:customStyle="1" w:styleId="fontstyle01">
    <w:name w:val="fontstyle01"/>
    <w:basedOn w:val="a0"/>
    <w:rsid w:val="006E1986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a0"/>
    <w:rsid w:val="002D2063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a0"/>
    <w:rsid w:val="002D2063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fontstyle31">
    <w:name w:val="fontstyle31"/>
    <w:basedOn w:val="a0"/>
    <w:rsid w:val="002D206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NO">
    <w:name w:val="NO"/>
    <w:basedOn w:val="a"/>
    <w:link w:val="NOChar1"/>
    <w:qFormat/>
    <w:rsid w:val="00DE6E45"/>
    <w:pPr>
      <w:keepLines/>
      <w:widowControl/>
      <w:spacing w:after="180"/>
      <w:ind w:left="1135" w:hanging="851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NOChar1">
    <w:name w:val="NO Char1"/>
    <w:link w:val="NO"/>
    <w:qFormat/>
    <w:locked/>
    <w:rsid w:val="00DE6E45"/>
    <w:rPr>
      <w:rFonts w:eastAsia="宋体" w:cs="Times New Roman"/>
      <w:kern w:val="0"/>
      <w:szCs w:val="20"/>
      <w:lang w:val="en-GB" w:eastAsia="en-US"/>
    </w:rPr>
  </w:style>
  <w:style w:type="paragraph" w:customStyle="1" w:styleId="1PropObs">
    <w:name w:val="1. Prop_Obs"/>
    <w:basedOn w:val="a"/>
    <w:link w:val="1PropObsChar"/>
    <w:qFormat/>
    <w:rsid w:val="00EE4485"/>
    <w:pPr>
      <w:widowControl/>
      <w:spacing w:before="120" w:after="120"/>
      <w:ind w:left="1400" w:hangingChars="700" w:hanging="1400"/>
    </w:pPr>
    <w:rPr>
      <w:rFonts w:eastAsia="Malgun Gothic" w:cs="Times New Roman"/>
      <w:b/>
      <w:kern w:val="0"/>
      <w:szCs w:val="20"/>
      <w:lang w:eastAsia="ko-KR"/>
    </w:rPr>
  </w:style>
  <w:style w:type="character" w:customStyle="1" w:styleId="1PropObsChar">
    <w:name w:val="1. Prop_Obs Char"/>
    <w:link w:val="1PropObs"/>
    <w:rsid w:val="00EE4485"/>
    <w:rPr>
      <w:rFonts w:eastAsia="Malgun Gothic" w:cs="Times New Roman"/>
      <w:b/>
      <w:kern w:val="0"/>
      <w:szCs w:val="20"/>
      <w:lang w:eastAsia="ko-KR"/>
    </w:rPr>
  </w:style>
  <w:style w:type="paragraph" w:styleId="af3">
    <w:name w:val="footnote text"/>
    <w:basedOn w:val="a"/>
    <w:link w:val="af4"/>
    <w:uiPriority w:val="99"/>
    <w:semiHidden/>
    <w:unhideWhenUsed/>
    <w:rsid w:val="009810B7"/>
    <w:pPr>
      <w:snapToGrid w:val="0"/>
      <w:jc w:val="left"/>
    </w:pPr>
    <w:rPr>
      <w:sz w:val="18"/>
      <w:szCs w:val="18"/>
    </w:rPr>
  </w:style>
  <w:style w:type="character" w:customStyle="1" w:styleId="af4">
    <w:name w:val="脚注文本 字符"/>
    <w:basedOn w:val="a0"/>
    <w:link w:val="af3"/>
    <w:uiPriority w:val="99"/>
    <w:semiHidden/>
    <w:rsid w:val="009810B7"/>
    <w:rPr>
      <w:sz w:val="18"/>
      <w:szCs w:val="18"/>
    </w:rPr>
  </w:style>
  <w:style w:type="character" w:styleId="af5">
    <w:name w:val="footnote reference"/>
    <w:basedOn w:val="a0"/>
    <w:uiPriority w:val="99"/>
    <w:semiHidden/>
    <w:unhideWhenUsed/>
    <w:rsid w:val="00981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E10C-15E5-44C1-8022-C8E5936E0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E1549-D40F-4640-8EC5-9D6F8DEB6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CE2E11-23B2-44B8-AE77-40349123EF3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1B099772-B8F1-403B-9D1B-962DB3F2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3523</TotalTime>
  <Pages>5</Pages>
  <Words>1695</Words>
  <Characters>9667</Characters>
  <Application>Microsoft Office Word</Application>
  <DocSecurity>0</DocSecurity>
  <Lines>80</Lines>
  <Paragraphs>22</Paragraphs>
  <ScaleCrop>false</ScaleCrop>
  <Company/>
  <LinksUpToDate>false</LinksUpToDate>
  <CharactersWithSpaces>11340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250</cp:revision>
  <dcterms:created xsi:type="dcterms:W3CDTF">2021-10-29T07:26:00Z</dcterms:created>
  <dcterms:modified xsi:type="dcterms:W3CDTF">2025-08-15T09:15:00Z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c47eda05-0bfd-4bc3-9d10-97d85ac60bb0</vt:lpwstr>
  </property>
  <property fmtid="{D5CDD505-2E9C-101B-9397-08002B2CF9AE}" pid="3" name="ContentTypeId">
    <vt:lpwstr>0x01010057CC4845EE989D469C4AF99498678D58</vt:lpwstr>
  </property>
</Properties>
</file>